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2ed5" w14:textId="1182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общего рынка электрической энергии и мощности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разработку проекта концепции формирования общего рынка электрической энергии и мощности государств – членов Таможенного союза и Единого экономического пространства в целях дальнейшего углубления интеграционных процессов в сфере электроэнергетики и формирования общего рынка электрической энергии и мощности государств – членов Таможенного союза и Единого экономического пространства, включая разработку проекта основных принципов формирования общего рынка электрической энергии и мощности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Таможенного союза и Единого экономического пространства до 1 июля 2013 года разработать проект основных принципов формирования общего рынка электрической энергии и мощности государств – членов Таможенного союза и Единого экономического пространства и представить на рассмотрение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