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a67" w14:textId="3372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исполнения Календарного плана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совместно с государствами – членами Таможенного союза и Единого экономического пространства в срок до 31 января 2013 г. представить согласованные предложения об уточнении сроков исполнения пунктов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Единое экономическое пространство, утвержденного Решением Совета Евразийской экономической комиссии от 14 мая 2012 г. № 29.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