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e8ba" w14:textId="27de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перечень продукции, в отношении которой устанавливаются обязательные требования в рамках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2012 года № 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 продукции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которой устанавливаются обязательные требования в рамках Таможенного союза, утвержденный Решением Комиссии Таможенного союза от 28 января 2011 г. № 526,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4353"/>
        <w:gridCol w:w="429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2012 г. № 102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Единый перечень продукции, в отношении</w:t>
      </w:r>
      <w:r>
        <w:br/>
      </w:r>
      <w:r>
        <w:rPr>
          <w:rFonts w:ascii="Times New Roman"/>
          <w:b/>
          <w:i w:val="false"/>
          <w:color w:val="000000"/>
        </w:rPr>
        <w:t>
которой устанавливаются обязательные требования в рамках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 </w:t>
      </w:r>
      <w:r>
        <w:rPr>
          <w:rFonts w:ascii="Times New Roman"/>
          <w:b w:val="false"/>
          <w:i w:val="false"/>
          <w:color w:val="000000"/>
          <w:sz w:val="28"/>
        </w:rPr>
        <w:t>Единый перечень продукции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которой устанавливаются обязательные требования в рамках Таможенного союза, в следующей редакции: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2011 г. № 526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Совета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2012 г. № 102)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ПЕРЕЧЕНЬ</w:t>
      </w:r>
      <w:r>
        <w:br/>
      </w:r>
      <w:r>
        <w:rPr>
          <w:rFonts w:ascii="Times New Roman"/>
          <w:b/>
          <w:i w:val="false"/>
          <w:color w:val="000000"/>
        </w:rPr>
        <w:t>
продукции, в отношении которой устанавливаются обязательные</w:t>
      </w:r>
      <w:r>
        <w:br/>
      </w:r>
      <w:r>
        <w:rPr>
          <w:rFonts w:ascii="Times New Roman"/>
          <w:b/>
          <w:i w:val="false"/>
          <w:color w:val="000000"/>
        </w:rPr>
        <w:t>
требования в рамках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Машины и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Низковольтное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Высоковольтное оборудование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Аппараты, работающие на газообразном топливе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Оборудование, работающее под избыточным давлением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Сосуды, работающие под давлением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Оборудование для работы во взрывоопасных средах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Аттракционы, оборудование детских игровых площадок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Лифты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Колесные транспортные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Тракторы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Сельскохозяйственная техника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Машины для лесного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Шины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Подвижной состав железнодорожного транспорта, в том числе высокоскоростной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Подвижной состав метрополитена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Легкий рельсовый транспорт, трамваи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Объекты морского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Объекты внутреннего водного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Маломерные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Здания и сооружения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Строительные материалы и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Инфраструктура железнодорожного транспорта, в том числе высокоскоростного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Инфраструктура метрополитена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Автомобильные дороги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Пиротехнические составы и содержащие их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Взрывчатые вещества гражданского применения и содержащие их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Продукция легкой промышленности (готовые штучные изделия, ковры и ковровые изделия, изделия трикотажные, швейные и кожгалантерейные; обувь; меха и меховые изделия)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Игрушки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Товары для детей и подростков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Изделия для ухода за детьми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Посуда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Изделия санитарно-гигиенического назначения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Парфюмерно-косметическая продукция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Средства гигиены полости 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Тара и упаковка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Средства индивидуальной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Средства обеспечения пожарной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Средства пожаротушения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Медицинские изделия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Изделия санитарно-технические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Мебельная продукция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Химическая продукция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Синтетические моющие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Товары бытовой химии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Лакокрасочные материалы и растворители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Удобрения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Средства защиты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Бензины, дизельное и судовое топливо, топливо для реактивных двигателей и топочный мазут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Смазочные материалы, масла и специальные жидкости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Приборы и системы учета воды, газа, тепловой энергии, электрической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Приборы и системы учета нефти, продуктов ее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Пищевая продукция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Алкогольная продукция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Корма и кормовые добавки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Зерно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Табачная продукция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Оружие охотничье и спортивное, боеприпасы к нему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Средства электросвязи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Уголь и продукты его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61. Сжиженные углеводородные газы для использования в качестве топлива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Материалы, контактирующие с кожей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Продукция, предназначенная для гражданской обороны и защиты от чрезвычайных ситуаций природного и техногенного характера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Нефть, подготовленная к транспортированию и (или) использованию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Газ горючий природный, подготовленный к транспортированию и (или) использованию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Магистральные трубопроводы для транспортирования жидких и газообразных углеводородов».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