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2b62" w14:textId="9e92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, по которым Коллегия Евразийской экономической комиссии обязана провести консультации в рамках Консультативного комитета по промышленности перед принятием решения Совета Комиссии или Коллег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, по которым Коллегия Евразийской экономической комиссии (далее – Комиссия) обязана провести консультации в рамках Консультативного комитета по промышленности перед принятием решения Совета Комиссии или Коллегии Комисс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. № 10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опросов, по которым Коллегия Евразийской экономической комиссии обязана провести консультации в рамках Консультативного комитета по промышленности перед принятием решения Совета Комиссии или Коллегии Комисс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проектов решений Высшего Евразийского экономического совета и Совета Комиссии в сфере промышл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ие Советом Комиссии или Коллегией Комиссии решений, связанных с предложениями по основным направлениям углубления промышленной кооперации Сторон, координацией национальных промышленных политик и инновационного сотрудничества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ие Советом Комиссии или Коллегией Комиссии решений по вопросам соблюдения Сторонами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предоставления промышленных субсидий от 9 декабря 2010 года, а также иных международных договоров или решений Комиссии в сфере промышл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просы, влияющие на функционирование отраслей промышленности, инициированные для рассмотрения Консультативным комитетом по промышленности его председателем либо Стороно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