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9568" w14:textId="0349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результатах мониторинга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2012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 учетом результатов мониторинга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союза, проведенного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августа 2012 года № 71,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российскую Сторону рассмотреть предложения Министерства промышленности Республики Беларусь в отношении выравнивания условий использования российскими изготовителями спецтехники шасси российского и шасси изготовителей – резидентов других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дел, Федеральной таможенной службе, Министерству промышленности и торговли Российской Федерации проработать вопрос о возможности оформления паспортов транспортных средств с отметкой об утилизационном сборе непосредственно на предприятиях – изготовителях колесных транспортных средств государств – членов Таможенного союза и Единого экономического пространства.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 совместно с Евразийской экономической комиссией продолжить мониторинг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министрам промышленности Сторон совместно с Коллегией Евразийской экономической комиссии в срок до 10 октября 2012 года провести консультации по проблемным вопросам администрирования утилизационного сбора в Российской Федерации в отношении транспортных средств, ввозимых из Республики Беларусь и Республики Казахстан и имеющих статус товаров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Коллегии Евразийской экономической комиссии доложить о результатах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на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Совета Евразийской экономической комиссии: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