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185c" w14:textId="1ce1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июля 2012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Сторонам до 1 октября 2012 года провести переговоры по проекту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с тем, чтобы соответствующее Соглашение вступило в силу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Российской Стороне для обеспечения в 2012 году свободного обращения на территории Таможенного союза транспортных средств, самоходных машин и других видов техники, имеющих статус товаров Таможенного союза, выдать производителям техники Республики Беларусь и Республики Казахстан необходимое количество национальных паспортов транспортных средств и самоходных машин.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