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501" w14:textId="5d5c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 в части применения ставок ввозных таможенных пошлин Единого таможенного тарифа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Ставки ввозных таможенных пошлин Единого таможенного тарифа Таможенного союза применяются в отношении товаров, ввозимых на единую таможенную территорию Таможенного союза и происходящих из любых стран (в том числе происхождение которых не установлено), за исключением случаев предоставления тарифных преференций в рамках единой системы тарифных преференций Таможенного союза, а также случаев применения режима свободной торговли.».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 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