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e20" w14:textId="216c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взаимном доступе субъектов хозяйствования Республики Беларусь и Российской Федерации к электронной цифровой подписи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июня 2012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по вопросу предоставления взаимного доступа субъектов хозяйствования Республики Беларусь и Российской Федерации к электронной цифровой подписи в целях выполнения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уполномоченным органам Сторон и Коллегии Евразийской экономической комиссии продолжить совместные консультации с целью выработки подходов и принятия до 20 июля 2012 года решения по вопросу предоставления доступа субъектам хозяйствования к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