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1551" w14:textId="2191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Сторонами переговоров по гармонизации ставок акцизов на алкогольную и табачную 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июня 2012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Евразийской экономической комиссии (Министра) по экономике и финансовой политике  Т.М. Сулейменова о ходе проведения совместных консультаций с целью выработки согласованных подходов по ставкам акцизов на алкогольную и табачную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члену Коллегии Евразийской экономической комиссии (Министру) по экономике и финансовой политике Т.М. Сулейменову и уполномоченным органам Сторон подготовить дорожную карту по гармонизации ставок акцизов на алкогольную и табачную продукцию и доложить на заседании Совета Евразийской экономической комиссии в сентябре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