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55fd" w14:textId="1205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июня 2012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члена Коллегии (Министра) по экономике и финансовой политике Т.М.Сулейменова «Об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на рассмотрение Высшего Евразийского экономического совета на уровне глав правительств информацию, указанную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3633"/>
        <w:gridCol w:w="381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г. № 39    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зачисление в бюджеты Сторон ввозных таможенных пошлин, взимаемых при ввозе на таможенную территорию Таможенного союза товаров, осуществляется в порядке, предусмотренном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г. (далее - Соглашение), которое вступило в силу с 1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Соглашением ввозные таможенные пошлины зачисляются на единый счет уполномоченного органа той Стороны, в которой они подлежат к уплате в соответствии с таможенным законодательством Таможенного союза, и распределяются в бюджеты Сторон согласно нормативам распределения, установленным для: Республики Беларусь – 4,70 %, Республики Казахстан – 7,33 %, Российской Федерации – 87,97%.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контрольных функций за применением механизма зачисления и распределения ввозных таможенных пошлин (иных пошлин, налогов и сборов, имеющих эквивалентное действие) от уполномоченных органов, таможенных органов и национальных (центральных) банков Сторон по установленным формам поступают данные о суммах уплаченных (взысканных) и зачисленных ввозных таможенных пошлин и объемах продаж/покупок долларов США за суммы в национальной валюте Сторон, подлежащих перечислению.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данным, поступившим от уполномоченных органов Сторон, за период январь-декабрь 2011 года в бюджеты государств-членов Таможенного союза зачислены следующие суммы ввозных таможенных пошлин в долларовом эквиваленте, рассчитанном из среднемесячного номинального курса доллара США по отношению к национальным валютам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– 1 252,04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– 1 952,89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– 23 437,97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таможенных пошлинах, зачисленных в бюджеты Сторон,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Суммы ввозных таможенных пошлин, зачисленные в бюджеты Республики Беларусь, Республики Казахстан и Российской Федерации, в январе-декабре 2011 года увеличились по сравнению с аналогичным периодом 2010 года для Республики Беларусь в 1,45 раза, для Республики Казахстан в 1,46 раза, для Российской Федерации в 1,23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поступлений сумм ввозных таможенных пошлин в 2011 году в первую очередь обусловлено ростом импортных поставок из стран дальнего зарубежья. По данным таможенной статистики объемы импорта в стоимостном выражении из стран дальнего зарубежья в 2011 году по сравнению с 2010 годом увеличились в Республике Беларусь на 20,97 %, в Республике Казахстан на 14,91 %, в Российской Федерации на 32,26 %.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Республике Беларусь в 2011 году наблюдается увеличение ввоза товаров, средневзвешенная ставка ввозных таможенных пошлин на которые превышает 10 % (в 2011 году по сравнению с 2010 годом ввоз этих товаров увеличился на 43 %). В общей структуре импорта Республики Беларусь на такие товары в 2010 году приходится 35,4 %, а в 2011 году – уже 41,8 %.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значительный рост поступления ввозных таможенных пошлин вызван также увеличением с 1 января 2010 г. практически вдвое применяемого таможенного тарифа, в то время как механизм распределения ввозных пошлин начал применяться с сентября 2010 года. Анализ поступлений ввозных таможенных пошлин в сентябре-декабре 2011 года по сравнению с сентябрем-декабрем 2010 года свидетельствует об отсутствии различий в динамике их поступления, которая ранее наблюдалась в результате несинхронности ввода ЕТТ и механизма распределения пошлин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Влияние на объемы поступления ввозных таможенных пошлин в Республике Казахстан оказало значительное сокращение перечня товаров, в отношении которых в Республике Казахстан в течение переходного периода применялись ставки ввозных таможенных пошлин, отличные от ставок Единого таможенного тарифа (с 409 товарных позиций до 74 товарных позиций).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в 2011 году увеличился ввоз товаров с относительно невысокой средневзвешенной ставкой ввозных таможенных пошлин, что обусловливает увеличение поступлений ввозных таможенных пошлин в 2011 году по сравнению 2010 годом в бюджет Российской Федерации на 23 % при увеличении объемов ввоза товаров на 32,26 %. В структуре импорта товаров из стран дальнего зарубежья в Российскую Федерацию рост объемов ввоза товаров более чем на 30 % приходится на 25 товарных групп (удельный вес таких товаров составляет 44,24% от общего объема ввоза товаров). При этом на долю товарных групп, средневзвешенная ставка которых превышает 10 % от таможенной стоимости, приходится лишь 9,63 %.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Динамика взаиморасчетов по ввозным таможенным пошлинам напрямую зависит от размеров их поступления на единые счета уполномоченных органов Сторон, величина которых в свою очередь связана с местом проведения таможенного оформления на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среднемесячное сальдо взаиморасчетов между Сторонами сложилось положительным для Республики Беларусь – 20,2 млн. долларов США и Республики Казахстан – 51,5 млн. долл. США, отрицательным для Российской Федерации – 71,7 млн. долларов США. При этом в декабре 2011 года такое сальдо составило: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Республики Беларусь отрицательным – 1,17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Республики Казахстан положительным – 35,16 млн. долларов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Российской Федерации отрицательным – 33,99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Помесячные данные о взаиморасчетах по ввозным таможенным пошлинам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Прошедший период показал эффективность и адекватность механизма зачисления и распределения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Фактов нарушений, связанных с распределением и перечислением в бюджеты Сторон ввозных таможенных пошлин, не зафиксировано.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о зачислении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в бюджеты Сторон в 2011 году (млн. долларов США)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313"/>
        <w:gridCol w:w="2593"/>
        <w:gridCol w:w="2633"/>
      </w:tblGrid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1047,46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2136,16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2023,64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1901,74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1889,63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1953,57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2040,75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2025,90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2103,75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127,67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2 389,64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121,18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2 283,68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23437,97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Сравнительные данные по ввозным таможенным пошлинам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333"/>
        <w:gridCol w:w="1113"/>
        <w:gridCol w:w="1113"/>
        <w:gridCol w:w="1093"/>
        <w:gridCol w:w="1233"/>
        <w:gridCol w:w="1353"/>
        <w:gridCol w:w="913"/>
        <w:gridCol w:w="913"/>
        <w:gridCol w:w="933"/>
        <w:gridCol w:w="893"/>
        <w:gridCol w:w="813"/>
        <w:gridCol w:w="973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Ввозные 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взысканные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млн. долларах США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ввозных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 итогом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2874,64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1152,30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2910,61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87,73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2961,38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2978,8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2998,7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1512,83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3018,88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1889,63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3004,76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162,727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1825,41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153,43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2994,27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Ввозные 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взысканные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долларах США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2060,26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3022,72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157,29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3001,14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3026,94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166,90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3010,98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509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г. № 39  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 2012 г.                                    г. Москва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итогах применения в 2011 году механизма зачисления и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ввозных таможенных пошлин (иных пошлин, налогов и</w:t>
      </w:r>
      <w:r>
        <w:br/>
      </w:r>
      <w:r>
        <w:rPr>
          <w:rFonts w:ascii="Times New Roman"/>
          <w:b/>
          <w:i w:val="false"/>
          <w:color w:val="000000"/>
        </w:rPr>
        <w:t>
сборов, имеющих эквивалентное действие)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Председателя Коллегии Евразийской экономической комиссии В.Б. Христенко «Об итогах применения в 2011 году механизма зачисления и распределения ввозных таможенных пошлин (иных пошлин, налогов и сборов, имеющих эквивалентное действие)»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От Республики          От Республики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 Казахстан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