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2694" w14:textId="3652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апреля 2012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вопросу реорганизации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Рабочей группы по вопросу реорганизации ЕврАзЭС члена Коллегии – Министра по основным направлениям интеграции и макроэкономике Т.Д. Валовую.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Включить в состав Рабочей группы по вопросу реорганизации ЕврАзЭС: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А.Е. Лихачева – заместителя Министра экономического развития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Т.М. Жаксылыкова – Вице-министра экономического развития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И.В. Петришенко – Первого заместителя Министра иностранных дел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М.Х. Мусатаева – заместителя Генерального секретаря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Просить Кыргызскую Республику и Республику Таджикистан в недельный срок представить кандидатуры для включения в состав Рабочей группы по вопросу реорганизации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Члену Коллегии – Министру по основным направлениям интеграции и макроэкономике Т.Д. Валовой представить предложения по реорганизации ЕврАзЭС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по истечении 10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425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