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1a53" w14:textId="1d81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до 1 июля 2019 года срока льготного ввоза гражданских самолетов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апреля 2012 года № 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Приложения к Регламенту работы Евразийской экономической комиссии, утвержденному Решением Высшего Евразийского экономического совета на уровне глав государств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белорусской Стороны по вопросу о продлении до 1 июля 2019 года срока льготного ввоза отдельных видов гражданских пассажирских самолетов.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Коллегии Евразийской экономической комиссии рассмотреть данный вопрос и внести его для рассмотрения на заседании Совета Евразийской экономической комиссии в июне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 xml:space="preserve">   Члены Совета Евразийской экономической комиссии: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53"/>
        <w:gridCol w:w="467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