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665f1" w14:textId="b0665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отдельных видов машин вычислительных, а также в некоторые Решения Комиссии Таможенного союза и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25 декабря 2012 года № 303.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пункте 12.1 Единого перечня продукции, подлежащей обязательной оценке (подтверждению) соответствия в рамках Таможенного союза с выдачей единых документов,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7 апреля 2011 г. № 620 "О новой редакции Единого перечня продукции, подлежащей обязательной оценке (подтверждению) соответствия в рамках Таможенного союза с выдачей единых документов,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года № 319", код "8471 41 000 0" единой Товарной номенклатуры внешнеэкономической деятельности Таможенного союза заменить кодом "8471 41 000".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Решением Коллегии Евразийской экономической комиссии от 22.09.2020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решением Коллегии Евразийской экономической комиссии от 21.04.2015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В.Б.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2012 г. № 303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2012 г. № 303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2012 г. № 303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