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80081" w14:textId="b6800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специальной защитной меры посредством введения предварительной специальной пошлины в отношении зерноуборочных комбайнов и модулей зерноуборочных комбайнов, ввозимых на единую таможенную территорию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декабря 2012 года № 289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применении специальных защитных, антидемпинговых и компенсационных мер по отношению к третьим странам от 25 января 2008 года и на основании доклада Департамента защиты внутреннего рынка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Применить специальную защитную меру посредством введения сроком по 5 июля 2013 г. включительно предварительной специальной пошлины в размере 27,5 процента от таможенной стоимости в отношении ввозимых на единую таможенную территорию Таможенного союза зерноуборочных комбайнов и модулей зерноуборочных комбайнов, состоящих по крайней мере из молотильно-сепарирующего устройства, оснащенного или не оснащенного молотильным барабаном, системы очистки и двигателя, установленных на несущем основании или раме-шасси, предусматривающих установку мостов, колес или гусениц, классифицируемых кодами 8433 51 000 1, 8433 51 000 9 и 8433 90 000 0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целей применения указанной специальной защитной меры товар определяется как кодом ТН ВЭД ТС, так и наименованием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специальная защитная мера, предусмотренная настоящим Решением, не распространяется на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товар, происходящий из развивающихся стран –пользователей системы тарифных преференций Таможенного союза, за исключением Китайской Народной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таможенному комитету Республики Беларусь, Комитету таможенного контроля Министерства финансов Республики Казахстан и Федеральной таможенной службе обеспечить взимание предварительной специальной пошлины, предусмотренной настоящим Решением.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 25 февраля 2013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