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5d7a" w14:textId="2b45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графитированных электродов, происходящих из Индии и ввозимых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применении специальных защитных, антидемпинговых и компенсационных мер по отношению к третьим странам от 25 января 2008 года и на основании доклада Департамента защиты внутреннего рынка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антидемпинговой пошлины в размерах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единую таможенную территорию Таможенного союза электродов, используемых в печах, графитированных круглого сечения диаметром более 520 мм, но не более 650 мм, или иного поперечного сечения площадью более 2 700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но не более 3 300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происходящих из Индии, классифицируемых кодом 8545 11 002 0 ТН ВЭД ТС, установив срок действия данной антидемпинговой меры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 и Федеральной таможенной службе обеспечить взимание антидемпинговой пошлины, предусмотренной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288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</w:t>
      </w:r>
      <w:r>
        <w:br/>
      </w:r>
      <w:r>
        <w:rPr>
          <w:rFonts w:ascii="Times New Roman"/>
          <w:b/>
          <w:i w:val="false"/>
          <w:color w:val="000000"/>
        </w:rPr>
        <w:t>
антидемпинговой пошлины на графитированные электроды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6433"/>
        <w:gridCol w:w="313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стоимости)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8545 11 002 0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Graphite India Limited Корпоративный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(юридический)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Chowringhee Road, Kolkata-700 016,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 Завод Дургапур: P.O. Sagarbhanga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Colony Dist. Burdwan, West Bengal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Durgapur-713211, India Завод Нашик: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MIDC Industrial Area, Satpur,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Nashik-422 007, India Завод Бангалор: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Visveswaraya Industrial Area, White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field Road, Bangalore-560 048, India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HEG Limited Корпоративный (юридический)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Bhilwara Towers, A-12 Sector-1,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Noida-201301, Uttar Pradesh, India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адрес: Mandideep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(Near Bhopal), Disst. Raisen-462 046,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Madhya Pradesh, India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