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deda" w14:textId="22ed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метода определения таможенной стоимости товаров по стоимости сделки с ввозимыми товарами (метод 1)</w:t>
      </w:r>
    </w:p>
    <w:p>
      <w:pPr>
        <w:spacing w:after="0"/>
        <w:ind w:left="0"/>
        <w:jc w:val="both"/>
      </w:pPr>
      <w:r>
        <w:rPr>
          <w:rFonts w:ascii="Times New Roman"/>
          <w:b w:val="false"/>
          <w:i w:val="false"/>
          <w:color w:val="000000"/>
          <w:sz w:val="28"/>
        </w:rPr>
        <w:t>Решение Коллегии Евразийской экономической комиссии от 20 декабря 2012 года № 283.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 Соглашения об определении таможенной стоимости товаров, перемещаемых через таможенную границу Таможенного союза от 25 января 2008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метода определения таможенной стоимости товаров по стоимости сделки с ввозимыми товарами (метод 1). </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 Христенко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20 декабря 2012 г. № 283</w:t>
            </w:r>
          </w:p>
        </w:tc>
      </w:tr>
    </w:tbl>
    <w:bookmarkStart w:name="z4" w:id="3"/>
    <w:p>
      <w:pPr>
        <w:spacing w:after="0"/>
        <w:ind w:left="0"/>
        <w:jc w:val="left"/>
      </w:pPr>
      <w:r>
        <w:rPr>
          <w:rFonts w:ascii="Times New Roman"/>
          <w:b/>
          <w:i w:val="false"/>
          <w:color w:val="000000"/>
        </w:rPr>
        <w:t xml:space="preserve"> ПРАВИЛА</w:t>
      </w:r>
      <w:r>
        <w:br/>
      </w:r>
      <w:r>
        <w:rPr>
          <w:rFonts w:ascii="Times New Roman"/>
          <w:b/>
          <w:i w:val="false"/>
          <w:color w:val="000000"/>
        </w:rPr>
        <w:t>применения метода определения таможенной стоимости товаров по</w:t>
      </w:r>
      <w:r>
        <w:br/>
      </w:r>
      <w:r>
        <w:rPr>
          <w:rFonts w:ascii="Times New Roman"/>
          <w:b/>
          <w:i w:val="false"/>
          <w:color w:val="000000"/>
        </w:rPr>
        <w:t>стоимости сделки с ввозимыми товарами (метод 1)</w:t>
      </w:r>
    </w:p>
    <w:bookmarkEnd w:id="3"/>
    <w:bookmarkStart w:name="z5" w:id="4"/>
    <w:p>
      <w:pPr>
        <w:spacing w:after="0"/>
        <w:ind w:left="0"/>
        <w:jc w:val="both"/>
      </w:pPr>
      <w:r>
        <w:rPr>
          <w:rFonts w:ascii="Times New Roman"/>
          <w:b w:val="false"/>
          <w:i w:val="false"/>
          <w:color w:val="000000"/>
          <w:sz w:val="28"/>
        </w:rPr>
        <w:t>
      I. Общие положения</w:t>
      </w:r>
    </w:p>
    <w:bookmarkEnd w:id="4"/>
    <w:bookmarkStart w:name="z6" w:id="5"/>
    <w:p>
      <w:pPr>
        <w:spacing w:after="0"/>
        <w:ind w:left="0"/>
        <w:jc w:val="both"/>
      </w:pPr>
      <w:r>
        <w:rPr>
          <w:rFonts w:ascii="Times New Roman"/>
          <w:b w:val="false"/>
          <w:i w:val="false"/>
          <w:color w:val="000000"/>
          <w:sz w:val="28"/>
        </w:rPr>
        <w:t xml:space="preserve">
      1. Настоящие Правила используются при применении метода определения таможенной стоимости товаров по стоимости сделки с ввозимыми товарами (метод 1), установленного </w:t>
      </w:r>
      <w:r>
        <w:rPr>
          <w:rFonts w:ascii="Times New Roman"/>
          <w:b w:val="false"/>
          <w:i w:val="false"/>
          <w:color w:val="000000"/>
          <w:sz w:val="28"/>
        </w:rPr>
        <w:t>статьей 4</w:t>
      </w:r>
      <w:r>
        <w:rPr>
          <w:rFonts w:ascii="Times New Roman"/>
          <w:b w:val="false"/>
          <w:i w:val="false"/>
          <w:color w:val="000000"/>
          <w:sz w:val="28"/>
        </w:rPr>
        <w:t xml:space="preserve"> Соглашения об определении таможенной стоимости товаров, перемещаемых через таможенную границу Таможенного союза от 25 января 2008 года (далее – Соглашение).</w:t>
      </w:r>
    </w:p>
    <w:bookmarkEnd w:id="5"/>
    <w:bookmarkStart w:name="z7" w:id="6"/>
    <w:p>
      <w:pPr>
        <w:spacing w:after="0"/>
        <w:ind w:left="0"/>
        <w:jc w:val="both"/>
      </w:pPr>
      <w:r>
        <w:rPr>
          <w:rFonts w:ascii="Times New Roman"/>
          <w:b w:val="false"/>
          <w:i w:val="false"/>
          <w:color w:val="000000"/>
          <w:sz w:val="28"/>
        </w:rPr>
        <w:t xml:space="preserve">
      2. Настоящие Правила разработаны на основе положений </w:t>
      </w:r>
      <w:r>
        <w:rPr>
          <w:rFonts w:ascii="Times New Roman"/>
          <w:b w:val="false"/>
          <w:i w:val="false"/>
          <w:color w:val="000000"/>
          <w:sz w:val="28"/>
        </w:rPr>
        <w:t>Соглашения</w:t>
      </w:r>
      <w:r>
        <w:rPr>
          <w:rFonts w:ascii="Times New Roman"/>
          <w:b w:val="false"/>
          <w:i w:val="false"/>
          <w:color w:val="000000"/>
          <w:sz w:val="28"/>
        </w:rPr>
        <w:t>, Соглашения по применению статьи VII Генерального соглашения по тарифам и торговле 1994 года, включая Пояснительные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метода 1.</w:t>
      </w:r>
    </w:p>
    <w:bookmarkEnd w:id="6"/>
    <w:bookmarkStart w:name="z8" w:id="7"/>
    <w:p>
      <w:pPr>
        <w:spacing w:after="0"/>
        <w:ind w:left="0"/>
        <w:jc w:val="both"/>
      </w:pPr>
      <w:r>
        <w:rPr>
          <w:rFonts w:ascii="Times New Roman"/>
          <w:b w:val="false"/>
          <w:i w:val="false"/>
          <w:color w:val="000000"/>
          <w:sz w:val="28"/>
        </w:rPr>
        <w:t xml:space="preserve">
      3. Таможенной стоимостью товаров, ввозимых на единую таможенную территорию Таможенного союза (далее – таможенная территория Таможенного союза),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 является стоимость сделки, то есть цена, фактически уплаченная или подлежащая уплате за эти товары при их продаже для вывоза на таможенную территорию Таможенного союза и дополненная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при выполнении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p>
    <w:bookmarkEnd w:id="7"/>
    <w:bookmarkStart w:name="z9" w:id="8"/>
    <w:p>
      <w:pPr>
        <w:spacing w:after="0"/>
        <w:ind w:left="0"/>
        <w:jc w:val="both"/>
      </w:pPr>
      <w:r>
        <w:rPr>
          <w:rFonts w:ascii="Times New Roman"/>
          <w:b w:val="false"/>
          <w:i w:val="false"/>
          <w:color w:val="000000"/>
          <w:sz w:val="28"/>
        </w:rPr>
        <w:t>
      Продажа товаров для вывоза на таможенную территорию Таможенного союза означает, что товары являются предметом купли-продажи в соответствии с внешнеэкономическим договором (контрактом) (далее – сделка купли-продажи).</w:t>
      </w:r>
    </w:p>
    <w:bookmarkEnd w:id="8"/>
    <w:bookmarkStart w:name="z101" w:id="9"/>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xml:space="preserve">. При определении таможенной стоимости товаров по стоимости сделки с ввозимыми товарами в значении,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 необходимо исходить из того, что под сделкой понимается совокупность различных сделок, осуществляемых в соответствии с такими видами договоров (соглашений), как внешнеэкономический договор (контракт), в соответствии с которым товары продаются для вывоза на таможенную территорию Таможенного союза, договор международной перевозки (транспортировки) товаров, лицензионный договор и другие. Таким образом, в стоимость сделки должны включаться соответствующие стоимостные показатели по каждому из договоров, на основании которых осуществлялся ввоз товаров на таможенную территорию Таможенного союза, то есть как непосредственно по сделке купли-продажи (цена, фактически уплаченная или подлежащая уплате за ввозимые товары), так и по иным договорам, расходы по которым включаются в таможенную стоимость товаров согласно </w:t>
      </w:r>
      <w:r>
        <w:rPr>
          <w:rFonts w:ascii="Times New Roman"/>
          <w:b w:val="false"/>
          <w:i w:val="false"/>
          <w:color w:val="000000"/>
          <w:sz w:val="28"/>
        </w:rPr>
        <w:t>статье 5</w:t>
      </w:r>
      <w:r>
        <w:rPr>
          <w:rFonts w:ascii="Times New Roman"/>
          <w:b w:val="false"/>
          <w:i w:val="false"/>
          <w:color w:val="000000"/>
          <w:sz w:val="28"/>
        </w:rPr>
        <w:t xml:space="preserve"> Соглашения (например, расходы по перевозке (транспортировке) товаров, расходы на страхование, лицензионные платежи и пр.).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02.12.2013 </w:t>
      </w:r>
      <w:r>
        <w:rPr>
          <w:rFonts w:ascii="Times New Roman"/>
          <w:b w:val="false"/>
          <w:i w:val="false"/>
          <w:color w:val="000000"/>
          <w:sz w:val="28"/>
        </w:rPr>
        <w:t>№ 279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02.12.2013 </w:t>
      </w:r>
      <w:r>
        <w:rPr>
          <w:rFonts w:ascii="Times New Roman"/>
          <w:b w:val="false"/>
          <w:i w:val="false"/>
          <w:color w:val="000000"/>
          <w:sz w:val="28"/>
        </w:rPr>
        <w:t>№ 279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02.12.2013 </w:t>
      </w:r>
      <w:r>
        <w:rPr>
          <w:rFonts w:ascii="Times New Roman"/>
          <w:b w:val="false"/>
          <w:i w:val="false"/>
          <w:color w:val="000000"/>
          <w:sz w:val="28"/>
        </w:rPr>
        <w:t>№ 279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I</w:t>
      </w:r>
      <w:r>
        <w:rPr>
          <w:rFonts w:ascii="Times New Roman"/>
          <w:b/>
          <w:i w:val="false"/>
          <w:color w:val="000000"/>
          <w:vertAlign w:val="superscript"/>
        </w:rPr>
        <w:t>1</w:t>
      </w:r>
      <w:r>
        <w:rPr>
          <w:rFonts w:ascii="Times New Roman"/>
          <w:b/>
          <w:i w:val="false"/>
          <w:color w:val="000000"/>
        </w:rPr>
        <w:t>. Цена, фактически уплаченная или подлежащая уплате за ввозимые товары</w:t>
      </w:r>
    </w:p>
    <w:bookmarkEnd w:id="10"/>
    <w:p>
      <w:pPr>
        <w:spacing w:after="0"/>
        <w:ind w:left="0"/>
        <w:jc w:val="both"/>
      </w:pPr>
      <w:r>
        <w:rPr>
          <w:rFonts w:ascii="Times New Roman"/>
          <w:b w:val="false"/>
          <w:i w:val="false"/>
          <w:color w:val="ff0000"/>
          <w:sz w:val="28"/>
        </w:rPr>
        <w:t>
      Сноска. Правила дополнены разделом I</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02.12.2013 </w:t>
      </w:r>
      <w:r>
        <w:rPr>
          <w:rFonts w:ascii="Times New Roman"/>
          <w:b w:val="false"/>
          <w:i w:val="false"/>
          <w:color w:val="ff0000"/>
          <w:sz w:val="28"/>
        </w:rPr>
        <w:t>№ 279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2" w:id="11"/>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 При этом платеж может быть произведен не только посредством перевода денежных средств, но и путем расчетов по аккредитиву или расчетов с использованием финансовых инструментов (акция, облигация, чек, простой или переводной вексель, ордер, варрант, сертификат и др.). При заключении сделок взаимосвязанными лицами расчеты между продавцом и покупателем могут осуществляться без фактического перечисления денежных средств и отражаться только в бухгалтерских документах.</w:t>
      </w:r>
    </w:p>
    <w:bookmarkEnd w:id="11"/>
    <w:p>
      <w:pPr>
        <w:spacing w:after="0"/>
        <w:ind w:left="0"/>
        <w:jc w:val="both"/>
      </w:pPr>
      <w:r>
        <w:rPr>
          <w:rFonts w:ascii="Times New Roman"/>
          <w:b w:val="false"/>
          <w:i w:val="false"/>
          <w:color w:val="000000"/>
          <w:sz w:val="28"/>
        </w:rPr>
        <w:t xml:space="preserve">
      Указанные платежи могут осуществляться не только прямо, то есть непосредственно продавцу, но и косвенно, то есть третьему лицу в пользу продавца, например, путем погашения полностью или частично задолженности продавца для выполнения обязательств продавца перед третьим лицом. </w:t>
      </w:r>
    </w:p>
    <w:bookmarkStart w:name="z102" w:id="12"/>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xml:space="preserve">. Расходы (за исключением расходов, которые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Соглашения добавляются к цене, фактически уплаченной или подлежащей уплате за ввозимые товары), обусловленные действиями, предпринятыми покупателем за свой счет, если такие расходы не влияют на установление продавцом цены на товары, не рассматриваются в качестве косвенных платежей даже в случае, когда эти действия соответствуют интересам продавца, и не включаются в таможенную стоимость ввозимых товаров.</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1. Покупатель А приобретает у продавца В </w:t>
      </w:r>
      <w:r>
        <w:rPr>
          <w:rFonts w:ascii="Times New Roman"/>
          <w:b w:val="false"/>
          <w:i/>
          <w:color w:val="000000"/>
          <w:sz w:val="28"/>
        </w:rPr>
        <w:t>в</w:t>
      </w:r>
      <w:r>
        <w:rPr>
          <w:rFonts w:ascii="Times New Roman"/>
          <w:b w:val="false"/>
          <w:i/>
          <w:color w:val="000000"/>
          <w:sz w:val="28"/>
        </w:rPr>
        <w:t xml:space="preserve"> стране вывоза Э оборудование за 30 000 денежных единиц. Для того чтобы убедиться в том, что оборудование соответствует техническим требованиям, указанным в договоре купли-продажи, покупатель А после приобретения оборудования поручает провести его экспертизу (испытание) эксперту T, находящемуся в стране вывоза Э и не являющемуся взаимосвязанным с продавцом В лицом, и уплачивает ему за это 500 денежных единиц. В данном случае экспертиза (испытание) оборудования не является условием договора купли-продажи, не изменяет состояния оборудования и не рассматривается как часть процесса производства оборудования.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Платеж за экспертизу (испытание) оборудования, произведенный покупателем А эксперту T, не является платежом, осуществленным прямо или косвенно продавцу В, поскольку, как следует из приведенных выше условий, эксперт Т не взаимосвязан с продавцом В. Таким образом, расходы покупателя А на проведение экспертизы (испытания) оборудования не являются частью цены, фактически уплаченной или подлежащей уплате. Кроме того, такие расходы покупателя А не относятся к расходам, которые в соответствии со статьей 5 Соглашения подлежат добавлению к цене, фактически уплаченной или подлежащей уплате. В рассматриваемом случае при определении таможенной стоимости оборудования по методу 1 расходы покупателя А на проведение экспертизы (испытания) не включаются в таможенную стоимость оборудования.</w:t>
      </w:r>
    </w:p>
    <w:p>
      <w:pPr>
        <w:spacing w:after="0"/>
        <w:ind w:left="0"/>
        <w:jc w:val="both"/>
      </w:pPr>
      <w:r>
        <w:rPr>
          <w:rFonts w:ascii="Times New Roman"/>
          <w:b w:val="false"/>
          <w:i w:val="false"/>
          <w:color w:val="000000"/>
          <w:sz w:val="28"/>
        </w:rPr>
        <w:t xml:space="preserve">
      В коммерческой практике покупателем после покупки товаров, но перед их ввозом на таможенную территорию Таможенного союза, могут быть предприняты различные действия. К таким действиям покупателя в отношении ввозимых товаров могут быть отнесены действия, предпринятые с целью продвижения товаров на внутреннем рынке Таможенного союза (например, маркетинг ввозимых товаров, реклама товаров и товарного знака или торговой марки, под которыми предполагается осуществлять продажу товаров, подготовка демонстрационных залов, предназначенных для показа ввозимых товаров, проверка товаров (тестирование, испытание, контроль качества) и пр.).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 Организация А заключает долгосрочный договор купли-продажи нового вида электроприборов с иностранным производителем С. Согласно условиям договора купли-продажи электроприборы будут продаваться на таможенной территории Таможенного союза под торговой маркой производителя С. Организация А направляет иностранному производителю С заказ на первоначальную поставку электроприборов и до их ввоза на таможенную территорию Таможенного союза проводит рекламу ввозимых товаров. Эта рекламная кампания осуществляется организацией А по собственной инициативе и без согласования и участия в ней производителя С. Организация А также несет все расходы, связанные с ее проведением на таможенной территории Таможенного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данном случае расходы организации А на рекламную кампанию не связаны с установлением производителем С цены </w:t>
      </w:r>
      <w:r>
        <w:rPr>
          <w:rFonts w:ascii="Times New Roman"/>
          <w:b w:val="false"/>
          <w:i/>
          <w:color w:val="000000"/>
          <w:sz w:val="28"/>
        </w:rPr>
        <w:t>на товары и не относятся к расходам, которые в соответствии со статьей 5 Соглашения подлежат включению в таможенную стоимость товаров.</w:t>
      </w:r>
    </w:p>
    <w:p>
      <w:pPr>
        <w:spacing w:after="0"/>
        <w:ind w:left="0"/>
        <w:jc w:val="both"/>
      </w:pPr>
      <w:r>
        <w:rPr>
          <w:rFonts w:ascii="Times New Roman"/>
          <w:b w:val="false"/>
          <w:i w:val="false"/>
          <w:color w:val="000000"/>
          <w:sz w:val="28"/>
        </w:rPr>
        <w:t>
      Если действия покупателя, предпринятые с целью продвижения товаров на внутреннем рынке Таможенного союза, осуществлены по требованию продавца и продавец определяет условия их осуществления, что является условием продажи ввозимых товаров и, как следствие, влияет на установление продавцом цены на товары, то в этом случае расходы на такие действия покупателя должны быть включены в цену, фактически уплаченную или подлежащую уплате. В этих целях при определении таможенной стоимости ввозимых товаров необходимо сделать поправку к цене, фактически уплаченной или подлежащей уплате, независимо от того, прямо или косвенно оплачены такие расходы.</w:t>
      </w:r>
    </w:p>
    <w:bookmarkStart w:name="z103" w:id="13"/>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3</w:t>
      </w:r>
      <w:r>
        <w:rPr>
          <w:rFonts w:ascii="Times New Roman"/>
          <w:b w:val="false"/>
          <w:i w:val="false"/>
          <w:color w:val="000000"/>
          <w:sz w:val="28"/>
        </w:rPr>
        <w:t>. В качестве основы для определения таможенной стоимости ввозимых товаров, в отношении которых на дату регистрации таможенным органом декларации на товары цена не была фактически уплачена, используется цена, подлежащая уплате за эти товары в соответствии со сделкой купли-продажи.</w:t>
      </w:r>
    </w:p>
    <w:bookmarkEnd w:id="13"/>
    <w:bookmarkStart w:name="z14" w:id="14"/>
    <w:p>
      <w:pPr>
        <w:spacing w:after="0"/>
        <w:ind w:left="0"/>
        <w:jc w:val="both"/>
      </w:pPr>
      <w:r>
        <w:rPr>
          <w:rFonts w:ascii="Times New Roman"/>
          <w:b w:val="false"/>
          <w:i w:val="false"/>
          <w:color w:val="000000"/>
          <w:sz w:val="28"/>
        </w:rPr>
        <w:t>
      II. Условия применения метода 1</w:t>
      </w:r>
    </w:p>
    <w:bookmarkEnd w:id="14"/>
    <w:bookmarkStart w:name="z15" w:id="15"/>
    <w:p>
      <w:pPr>
        <w:spacing w:after="0"/>
        <w:ind w:left="0"/>
        <w:jc w:val="both"/>
      </w:pPr>
      <w:r>
        <w:rPr>
          <w:rFonts w:ascii="Times New Roman"/>
          <w:b w:val="false"/>
          <w:i w:val="false"/>
          <w:color w:val="000000"/>
          <w:sz w:val="28"/>
        </w:rPr>
        <w:t>
      6. В случаях если ввозимые товары не являются предметом купли-продажи, для целей определения их таможенной стоимости метод 1 не применяется.</w:t>
      </w:r>
    </w:p>
    <w:bookmarkEnd w:id="15"/>
    <w:bookmarkStart w:name="z16" w:id="16"/>
    <w:p>
      <w:pPr>
        <w:spacing w:after="0"/>
        <w:ind w:left="0"/>
        <w:jc w:val="both"/>
      </w:pPr>
      <w:r>
        <w:rPr>
          <w:rFonts w:ascii="Times New Roman"/>
          <w:b w:val="false"/>
          <w:i w:val="false"/>
          <w:color w:val="000000"/>
          <w:sz w:val="28"/>
        </w:rPr>
        <w:t>
      В частности, такие случаи имеют место при ввозе товаров на таможенную территорию Таможенного союза:</w:t>
      </w:r>
    </w:p>
    <w:bookmarkEnd w:id="16"/>
    <w:bookmarkStart w:name="z17" w:id="17"/>
    <w:p>
      <w:pPr>
        <w:spacing w:after="0"/>
        <w:ind w:left="0"/>
        <w:jc w:val="both"/>
      </w:pPr>
      <w:r>
        <w:rPr>
          <w:rFonts w:ascii="Times New Roman"/>
          <w:b w:val="false"/>
          <w:i w:val="false"/>
          <w:color w:val="000000"/>
          <w:sz w:val="28"/>
        </w:rPr>
        <w:t>
      по безвозмездным договорам, в частности по договорам дарения, безвозмездной поставки (например, договор безвозмездной поставки рекламных, выставочных образцов);</w:t>
      </w:r>
    </w:p>
    <w:bookmarkEnd w:id="17"/>
    <w:bookmarkStart w:name="z18" w:id="18"/>
    <w:p>
      <w:pPr>
        <w:spacing w:after="0"/>
        <w:ind w:left="0"/>
        <w:jc w:val="both"/>
      </w:pPr>
      <w:r>
        <w:rPr>
          <w:rFonts w:ascii="Times New Roman"/>
          <w:b w:val="false"/>
          <w:i w:val="false"/>
          <w:color w:val="000000"/>
          <w:sz w:val="28"/>
        </w:rPr>
        <w:t>
      по договорам аренды;</w:t>
      </w:r>
    </w:p>
    <w:bookmarkEnd w:id="18"/>
    <w:bookmarkStart w:name="z19" w:id="19"/>
    <w:p>
      <w:pPr>
        <w:spacing w:after="0"/>
        <w:ind w:left="0"/>
        <w:jc w:val="both"/>
      </w:pPr>
      <w:r>
        <w:rPr>
          <w:rFonts w:ascii="Times New Roman"/>
          <w:b w:val="false"/>
          <w:i w:val="false"/>
          <w:color w:val="000000"/>
          <w:sz w:val="28"/>
        </w:rPr>
        <w:t>
      по посредническим договорам, в частности по договору комиссии, договору консигнации, агентскому договору, не содержащим цену, по которой товары продаются для вывоза на таможенную территорию Таможенного союза;</w:t>
      </w:r>
    </w:p>
    <w:bookmarkEnd w:id="19"/>
    <w:bookmarkStart w:name="z20" w:id="20"/>
    <w:p>
      <w:pPr>
        <w:spacing w:after="0"/>
        <w:ind w:left="0"/>
        <w:jc w:val="both"/>
      </w:pPr>
      <w:r>
        <w:rPr>
          <w:rFonts w:ascii="Times New Roman"/>
          <w:b w:val="false"/>
          <w:i w:val="false"/>
          <w:color w:val="000000"/>
          <w:sz w:val="28"/>
        </w:rPr>
        <w:t>
      по договорам займа, товарного кредита, по которым товары или эквивалентные им товары подлежат возврату собственнику;</w:t>
      </w:r>
    </w:p>
    <w:bookmarkEnd w:id="20"/>
    <w:bookmarkStart w:name="z21" w:id="21"/>
    <w:p>
      <w:pPr>
        <w:spacing w:after="0"/>
        <w:ind w:left="0"/>
        <w:jc w:val="both"/>
      </w:pPr>
      <w:r>
        <w:rPr>
          <w:rFonts w:ascii="Times New Roman"/>
          <w:b w:val="false"/>
          <w:i w:val="false"/>
          <w:color w:val="000000"/>
          <w:sz w:val="28"/>
        </w:rPr>
        <w:t>
      для проведения экспертизы, оценки (подтверждения) соответствия (в том числе исследований, испытаний, проверок, экспериментов и показа свойств и характеристик);</w:t>
      </w:r>
    </w:p>
    <w:bookmarkEnd w:id="21"/>
    <w:bookmarkStart w:name="z22" w:id="22"/>
    <w:p>
      <w:pPr>
        <w:spacing w:after="0"/>
        <w:ind w:left="0"/>
        <w:jc w:val="both"/>
      </w:pPr>
      <w:r>
        <w:rPr>
          <w:rFonts w:ascii="Times New Roman"/>
          <w:b w:val="false"/>
          <w:i w:val="false"/>
          <w:color w:val="000000"/>
          <w:sz w:val="28"/>
        </w:rPr>
        <w:t>
      в качестве вклада в уставный капитал (фонд).</w:t>
      </w:r>
    </w:p>
    <w:bookmarkEnd w:id="22"/>
    <w:bookmarkStart w:name="z23" w:id="23"/>
    <w:p>
      <w:pPr>
        <w:spacing w:after="0"/>
        <w:ind w:left="0"/>
        <w:jc w:val="both"/>
      </w:pPr>
      <w:r>
        <w:rPr>
          <w:rFonts w:ascii="Times New Roman"/>
          <w:b w:val="false"/>
          <w:i w:val="false"/>
          <w:color w:val="000000"/>
          <w:sz w:val="28"/>
        </w:rPr>
        <w:t xml:space="preserve">
      7. Таможенная стоимость ввозимых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и </w:t>
      </w:r>
      <w:r>
        <w:rPr>
          <w:rFonts w:ascii="Times New Roman"/>
          <w:b w:val="false"/>
          <w:i w:val="false"/>
          <w:color w:val="000000"/>
          <w:sz w:val="28"/>
        </w:rPr>
        <w:t>пунктом 3</w:t>
      </w:r>
      <w:r>
        <w:rPr>
          <w:rFonts w:ascii="Times New Roman"/>
          <w:b w:val="false"/>
          <w:i w:val="false"/>
          <w:color w:val="000000"/>
          <w:sz w:val="28"/>
        </w:rPr>
        <w:t xml:space="preserve"> статьи 5 Соглашения определяется по методу 1 при наличии достоверной, количественно определяемой и документально подтвержденной информации, в том числе информации, необходимой для подтверждения цены, фактически уплаченной или подлежащей уплате, и осуществления дополнительных начислений к этой цене.</w:t>
      </w:r>
    </w:p>
    <w:bookmarkEnd w:id="23"/>
    <w:bookmarkStart w:name="z24" w:id="24"/>
    <w:p>
      <w:pPr>
        <w:spacing w:after="0"/>
        <w:ind w:left="0"/>
        <w:jc w:val="both"/>
      </w:pPr>
      <w:r>
        <w:rPr>
          <w:rFonts w:ascii="Times New Roman"/>
          <w:b w:val="false"/>
          <w:i w:val="false"/>
          <w:color w:val="000000"/>
          <w:sz w:val="28"/>
        </w:rPr>
        <w:t xml:space="preserve">
      8. Таможенная стоимость ввозимых товаров определяется по методу 1 при выполнении следующих условий,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Соглашения:</w:t>
      </w:r>
    </w:p>
    <w:bookmarkEnd w:id="24"/>
    <w:bookmarkStart w:name="z25" w:id="25"/>
    <w:p>
      <w:pPr>
        <w:spacing w:after="0"/>
        <w:ind w:left="0"/>
        <w:jc w:val="both"/>
      </w:pPr>
      <w:r>
        <w:rPr>
          <w:rFonts w:ascii="Times New Roman"/>
          <w:b w:val="false"/>
          <w:i w:val="false"/>
          <w:color w:val="000000"/>
          <w:sz w:val="28"/>
        </w:rPr>
        <w:t>
      а) отсутствуют ограничения в отношении прав покупателя на пользование и распоряжение товарами.</w:t>
      </w:r>
    </w:p>
    <w:bookmarkEnd w:id="25"/>
    <w:bookmarkStart w:name="z26" w:id="26"/>
    <w:p>
      <w:pPr>
        <w:spacing w:after="0"/>
        <w:ind w:left="0"/>
        <w:jc w:val="both"/>
      </w:pPr>
      <w:r>
        <w:rPr>
          <w:rFonts w:ascii="Times New Roman"/>
          <w:b w:val="false"/>
          <w:i w:val="false"/>
          <w:color w:val="000000"/>
          <w:sz w:val="28"/>
        </w:rPr>
        <w:t>
      Так, могут иметь место сделки, по условиям которых покупатель, несмотря на то что он стал новым собственником товаров, ограничен в своих правах на указанные товары.</w:t>
      </w:r>
    </w:p>
    <w:bookmarkEnd w:id="26"/>
    <w:bookmarkStart w:name="z27" w:id="27"/>
    <w:p>
      <w:pPr>
        <w:spacing w:after="0"/>
        <w:ind w:left="0"/>
        <w:jc w:val="both"/>
      </w:pPr>
      <w:r>
        <w:rPr>
          <w:rFonts w:ascii="Times New Roman"/>
          <w:b w:val="false"/>
          <w:i w:val="false"/>
          <w:color w:val="000000"/>
          <w:sz w:val="28"/>
        </w:rPr>
        <w:t>
      Наличие ограничений в отношении прав покупателя на пользование и распоряжение ввозимыми товарами не исключает применения метода 1, если такие ограничения:</w:t>
      </w:r>
    </w:p>
    <w:bookmarkEnd w:id="27"/>
    <w:bookmarkStart w:name="z28" w:id="28"/>
    <w:p>
      <w:pPr>
        <w:spacing w:after="0"/>
        <w:ind w:left="0"/>
        <w:jc w:val="both"/>
      </w:pPr>
      <w:r>
        <w:rPr>
          <w:rFonts w:ascii="Times New Roman"/>
          <w:b w:val="false"/>
          <w:i w:val="false"/>
          <w:color w:val="000000"/>
          <w:sz w:val="28"/>
        </w:rPr>
        <w:t>
      установлены совместным решением органов Таможенного союза;</w:t>
      </w:r>
    </w:p>
    <w:bookmarkEnd w:id="28"/>
    <w:bookmarkStart w:name="z29" w:id="29"/>
    <w:p>
      <w:pPr>
        <w:spacing w:after="0"/>
        <w:ind w:left="0"/>
        <w:jc w:val="both"/>
      </w:pPr>
      <w:r>
        <w:rPr>
          <w:rFonts w:ascii="Times New Roman"/>
          <w:b w:val="false"/>
          <w:i w:val="false"/>
          <w:color w:val="000000"/>
          <w:sz w:val="28"/>
        </w:rPr>
        <w:t>
      ограничивают географический регион, в котором товары могут быть перепроданы;</w:t>
      </w:r>
    </w:p>
    <w:bookmarkEnd w:id="29"/>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1. Иностранный производитель транспортных средств М заключил с оптовым продавцом Б государства ввоза контракт, согласно которому оптовый продавец Б будет являться дистрибьютором производителя М. Дистрибьюторским соглашением между производителем М и дистрибьютором Б предусмотрено, что продавец Б уполномочен (вправе) осуществлять продажу транспортных средств, приобретенных у производителя М, только в пределах отдельно взятого региона (территории) государства ввоза;</w:t>
      </w:r>
    </w:p>
    <w:bookmarkStart w:name="z30" w:id="30"/>
    <w:p>
      <w:pPr>
        <w:spacing w:after="0"/>
        <w:ind w:left="0"/>
        <w:jc w:val="both"/>
      </w:pPr>
      <w:r>
        <w:rPr>
          <w:rFonts w:ascii="Times New Roman"/>
          <w:b w:val="false"/>
          <w:i w:val="false"/>
          <w:color w:val="000000"/>
          <w:sz w:val="28"/>
        </w:rPr>
        <w:t>
      существенно не влияют на стоимость товаров.</w:t>
      </w:r>
    </w:p>
    <w:bookmarkEnd w:id="3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 Продавец требует от покупателя автомобилей не продавать или не демонстрировать их до даты, определенной как начало продаж модели. Указанное ограничение существенно не влияет на стоимость автомобилей, поэтому метод 1 применим.</w:t>
      </w:r>
    </w:p>
    <w:bookmarkStart w:name="z31" w:id="31"/>
    <w:p>
      <w:pPr>
        <w:spacing w:after="0"/>
        <w:ind w:left="0"/>
        <w:jc w:val="both"/>
      </w:pPr>
      <w:r>
        <w:rPr>
          <w:rFonts w:ascii="Times New Roman"/>
          <w:b w:val="false"/>
          <w:i w:val="false"/>
          <w:color w:val="000000"/>
          <w:sz w:val="28"/>
        </w:rPr>
        <w:t>
      Во всех случаях когда в результате анализа условий сделки выявлено наличие ограничения в отношении прав покупателя на пользование и распоряжение ввозимыми товарами, основным критерием при определении возможности применения метода 1 является характер (сущность) этого ограничения и его влияние на цену, фактически уплаченную или подлежащую уплате за такие товары. Метод 1 применим, если это ограничение не оказало влияния на указанную цену либо степень такого влияния несущественна, что подтверждено документально;</w:t>
      </w:r>
    </w:p>
    <w:bookmarkEnd w:id="31"/>
    <w:bookmarkStart w:name="z104" w:id="32"/>
    <w:p>
      <w:pPr>
        <w:spacing w:after="0"/>
        <w:ind w:left="0"/>
        <w:jc w:val="both"/>
      </w:pPr>
      <w:r>
        <w:rPr>
          <w:rFonts w:ascii="Times New Roman"/>
          <w:b w:val="false"/>
          <w:i w:val="false"/>
          <w:color w:val="000000"/>
          <w:sz w:val="28"/>
        </w:rPr>
        <w:t>
      Если ограничение прав покупателя на пользование и распоряжение ввозимыми товарами оказывает существенное влияние на цену товаров, то такая цена, измененная под влиянием индивидуальных условий конкретной сделки купли-продажи, не может использоваться для определения таможенной стоимости товаров по методу 1. Например, продавец осуществляет продажу товаров по более низкой цене при условии, что покупатель будет их использовать только в благотворительных целях;</w:t>
      </w:r>
    </w:p>
    <w:bookmarkEnd w:id="32"/>
    <w:bookmarkStart w:name="z32" w:id="33"/>
    <w:p>
      <w:pPr>
        <w:spacing w:after="0"/>
        <w:ind w:left="0"/>
        <w:jc w:val="both"/>
      </w:pPr>
      <w:r>
        <w:rPr>
          <w:rFonts w:ascii="Times New Roman"/>
          <w:b w:val="false"/>
          <w:i w:val="false"/>
          <w:color w:val="000000"/>
          <w:sz w:val="28"/>
        </w:rPr>
        <w:t>
      б) продажа ввозимых товаров или их цена не зависят от каких-либо условий или обязательств, влияние которых на цену товаров не может быть количественно определено.</w:t>
      </w:r>
    </w:p>
    <w:bookmarkEnd w:id="33"/>
    <w:bookmarkStart w:name="z33" w:id="34"/>
    <w:p>
      <w:pPr>
        <w:spacing w:after="0"/>
        <w:ind w:left="0"/>
        <w:jc w:val="both"/>
      </w:pPr>
      <w:r>
        <w:rPr>
          <w:rFonts w:ascii="Times New Roman"/>
          <w:b w:val="false"/>
          <w:i w:val="false"/>
          <w:color w:val="000000"/>
          <w:sz w:val="28"/>
        </w:rPr>
        <w:t>
      Метод 1 не применяется, если сделка купли-продажи предусматривает условие, которое влияет на продажу или цену ввозимых товаров, но при этом определить и документально подтвердить его количественное (то есть в стоимостном выражении) влияние на цену этих товаров не представляется возможным.</w:t>
      </w:r>
    </w:p>
    <w:bookmarkEnd w:id="34"/>
    <w:bookmarkStart w:name="z34" w:id="35"/>
    <w:p>
      <w:pPr>
        <w:spacing w:after="0"/>
        <w:ind w:left="0"/>
        <w:jc w:val="both"/>
      </w:pPr>
      <w:r>
        <w:rPr>
          <w:rFonts w:ascii="Times New Roman"/>
          <w:b w:val="false"/>
          <w:i w:val="false"/>
          <w:color w:val="000000"/>
          <w:sz w:val="28"/>
        </w:rPr>
        <w:t>
      В частности, при осуществлении сделки купли-продажи может предусматриваться следующее:</w:t>
      </w:r>
    </w:p>
    <w:bookmarkEnd w:id="35"/>
    <w:bookmarkStart w:name="z35" w:id="36"/>
    <w:p>
      <w:pPr>
        <w:spacing w:after="0"/>
        <w:ind w:left="0"/>
        <w:jc w:val="both"/>
      </w:pPr>
      <w:r>
        <w:rPr>
          <w:rFonts w:ascii="Times New Roman"/>
          <w:b w:val="false"/>
          <w:i w:val="false"/>
          <w:color w:val="000000"/>
          <w:sz w:val="28"/>
        </w:rPr>
        <w:t>
      продавец устанавливает цену на ввозимые товары при условии, что покупатель купит также и другие товары в определенных количествах;</w:t>
      </w:r>
    </w:p>
    <w:bookmarkEnd w:id="36"/>
    <w:bookmarkStart w:name="z36" w:id="37"/>
    <w:p>
      <w:pPr>
        <w:spacing w:after="0"/>
        <w:ind w:left="0"/>
        <w:jc w:val="both"/>
      </w:pPr>
      <w:r>
        <w:rPr>
          <w:rFonts w:ascii="Times New Roman"/>
          <w:b w:val="false"/>
          <w:i w:val="false"/>
          <w:color w:val="000000"/>
          <w:sz w:val="28"/>
        </w:rPr>
        <w:t>
      цена на ввозимые товары устанавливается в зависимости от цены (цен), по которой покупатель ввозимых товаров продает другие товары продавцу ввозимых товаров;</w:t>
      </w:r>
    </w:p>
    <w:bookmarkEnd w:id="37"/>
    <w:bookmarkStart w:name="z37" w:id="38"/>
    <w:p>
      <w:pPr>
        <w:spacing w:after="0"/>
        <w:ind w:left="0"/>
        <w:jc w:val="both"/>
      </w:pPr>
      <w:r>
        <w:rPr>
          <w:rFonts w:ascii="Times New Roman"/>
          <w:b w:val="false"/>
          <w:i w:val="false"/>
          <w:color w:val="000000"/>
          <w:sz w:val="28"/>
        </w:rPr>
        <w:t>
      цена устанавливается на основе формы платежа, не связанной с ввозимыми товарами, например, когда ввозимые товары являются полуфабрикатами, которые предоставляются продавцом на условии, что покупатель передаст продавцу определенное количество готовой продукции;</w:t>
      </w:r>
    </w:p>
    <w:bookmarkEnd w:id="38"/>
    <w:bookmarkStart w:name="z38" w:id="39"/>
    <w:p>
      <w:pPr>
        <w:spacing w:after="0"/>
        <w:ind w:left="0"/>
        <w:jc w:val="both"/>
      </w:pPr>
      <w:r>
        <w:rPr>
          <w:rFonts w:ascii="Times New Roman"/>
          <w:b w:val="false"/>
          <w:i w:val="false"/>
          <w:color w:val="000000"/>
          <w:sz w:val="28"/>
        </w:rPr>
        <w:t>
      цена на ввозимые товары устанавливается в зависимости от предоставления покупателем продавцу этих товаров определенных услуг.</w:t>
      </w:r>
    </w:p>
    <w:bookmarkEnd w:id="39"/>
    <w:bookmarkStart w:name="z39" w:id="40"/>
    <w:p>
      <w:pPr>
        <w:spacing w:after="0"/>
        <w:ind w:left="0"/>
        <w:jc w:val="both"/>
      </w:pPr>
      <w:r>
        <w:rPr>
          <w:rFonts w:ascii="Times New Roman"/>
          <w:b w:val="false"/>
          <w:i w:val="false"/>
          <w:color w:val="000000"/>
          <w:sz w:val="28"/>
        </w:rPr>
        <w:t>
      В таких случаях на цену ввозимых товаров оказывают влияние определенные условия индивидуального характера, связанные с конкретной продажей определенному покупателю. Таким образом, имеет место некоторое отклонение от обычной торговой практики на свободном, конкурентном рынке соответствующих товаров.</w:t>
      </w:r>
    </w:p>
    <w:bookmarkEnd w:id="40"/>
    <w:bookmarkStart w:name="z40" w:id="41"/>
    <w:p>
      <w:pPr>
        <w:spacing w:after="0"/>
        <w:ind w:left="0"/>
        <w:jc w:val="both"/>
      </w:pPr>
      <w:r>
        <w:rPr>
          <w:rFonts w:ascii="Times New Roman"/>
          <w:b w:val="false"/>
          <w:i w:val="false"/>
          <w:color w:val="000000"/>
          <w:sz w:val="28"/>
        </w:rPr>
        <w:t>
      В случае если возможно осуществить стоимостную оценку условия сделки, необходимо сделать соответствующую поправку к цене, фактически уплаченной или подлежащей уплате, при расчете таможенной стоимости ввозимых товаров. В этом случае метод 1 применим.</w:t>
      </w:r>
    </w:p>
    <w:bookmarkEnd w:id="41"/>
    <w:bookmarkStart w:name="z41" w:id="42"/>
    <w:p>
      <w:pPr>
        <w:spacing w:after="0"/>
        <w:ind w:left="0"/>
        <w:jc w:val="both"/>
      </w:pPr>
      <w:r>
        <w:rPr>
          <w:rFonts w:ascii="Times New Roman"/>
          <w:b w:val="false"/>
          <w:i w:val="false"/>
          <w:color w:val="000000"/>
          <w:sz w:val="28"/>
        </w:rPr>
        <w:t>
      Наличие условий, относящихся к производству или маркетингу ввозимых товаров, не исключает применения метода 1, в том числе если покупатель предоставляет продавцу проектную документацию, выполненную на таможенной территории Таможенного союза, или осуществляет маркетинг ввозимых товаров за свой счет (в том числе и по договоренности с продавцом) и расходы на маркетинг не входят в стоимость сделки;</w:t>
      </w:r>
    </w:p>
    <w:bookmarkEnd w:id="42"/>
    <w:bookmarkStart w:name="z42" w:id="43"/>
    <w:p>
      <w:pPr>
        <w:spacing w:after="0"/>
        <w:ind w:left="0"/>
        <w:jc w:val="both"/>
      </w:pPr>
      <w:r>
        <w:rPr>
          <w:rFonts w:ascii="Times New Roman"/>
          <w:b w:val="false"/>
          <w:i w:val="false"/>
          <w:color w:val="000000"/>
          <w:sz w:val="28"/>
        </w:rPr>
        <w:t xml:space="preserve">
      в) никакая часть дохода или выручки от последующей продажи, распоряжения иным способом либо использования товаров покупателем не причитается прямо или косвенно продавцу, кроме случаев, когда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Соглашения могут быть произведены дополнительные начисления.</w:t>
      </w:r>
    </w:p>
    <w:bookmarkEnd w:id="43"/>
    <w:bookmarkStart w:name="z43" w:id="44"/>
    <w:p>
      <w:pPr>
        <w:spacing w:after="0"/>
        <w:ind w:left="0"/>
        <w:jc w:val="both"/>
      </w:pPr>
      <w:r>
        <w:rPr>
          <w:rFonts w:ascii="Times New Roman"/>
          <w:b w:val="false"/>
          <w:i w:val="false"/>
          <w:color w:val="000000"/>
          <w:sz w:val="28"/>
        </w:rPr>
        <w:t>
      Так, условиями сделки купли-продажи может быть предусмотрено, что покупатель обязан перечислить продавцу определенную часть выручки от последующей продажи ввозимых товаров.</w:t>
      </w:r>
    </w:p>
    <w:bookmarkEnd w:id="44"/>
    <w:bookmarkStart w:name="z44" w:id="45"/>
    <w:p>
      <w:pPr>
        <w:spacing w:after="0"/>
        <w:ind w:left="0"/>
        <w:jc w:val="both"/>
      </w:pPr>
      <w:r>
        <w:rPr>
          <w:rFonts w:ascii="Times New Roman"/>
          <w:b w:val="false"/>
          <w:i w:val="false"/>
          <w:color w:val="000000"/>
          <w:sz w:val="28"/>
        </w:rPr>
        <w:t>
      В случае если данное условие сформулировано таким образом, что возможно определить в стоимостном выражении сумму, подлежащую перечислению продавцу ввозимых товаров, и сделать соответствующее дополнительное начисление к цене, фактически уплаченной или подлежащей уплате, то метод 1 применим. Однако если определить в стоимостном выражении подлежащую перечислению сумму не представляется возможным (например, установлен определенный процент от предполагаемого дохода, величина которого неизвестна на день регистрации декларации на товары), метод 1 неприменим;</w:t>
      </w:r>
    </w:p>
    <w:bookmarkEnd w:id="45"/>
    <w:bookmarkStart w:name="z45" w:id="46"/>
    <w:p>
      <w:pPr>
        <w:spacing w:after="0"/>
        <w:ind w:left="0"/>
        <w:jc w:val="both"/>
      </w:pPr>
      <w:r>
        <w:rPr>
          <w:rFonts w:ascii="Times New Roman"/>
          <w:b w:val="false"/>
          <w:i w:val="false"/>
          <w:color w:val="000000"/>
          <w:sz w:val="28"/>
        </w:rPr>
        <w:t xml:space="preserve">
      г)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w:t>
      </w:r>
      <w:r>
        <w:rPr>
          <w:rFonts w:ascii="Times New Roman"/>
          <w:b w:val="false"/>
          <w:i w:val="false"/>
          <w:color w:val="000000"/>
          <w:sz w:val="28"/>
        </w:rPr>
        <w:t>пунктами 4</w:t>
      </w:r>
      <w:r>
        <w:rPr>
          <w:rFonts w:ascii="Times New Roman"/>
          <w:b w:val="false"/>
          <w:i w:val="false"/>
          <w:color w:val="000000"/>
          <w:sz w:val="28"/>
        </w:rPr>
        <w:t>, 4.1 и 4.2 статьи 4 Соглашения.</w:t>
      </w:r>
    </w:p>
    <w:bookmarkEnd w:id="46"/>
    <w:bookmarkStart w:name="z46" w:id="47"/>
    <w:p>
      <w:pPr>
        <w:spacing w:after="0"/>
        <w:ind w:left="0"/>
        <w:jc w:val="both"/>
      </w:pPr>
      <w:r>
        <w:rPr>
          <w:rFonts w:ascii="Times New Roman"/>
          <w:b w:val="false"/>
          <w:i w:val="false"/>
          <w:color w:val="000000"/>
          <w:sz w:val="28"/>
        </w:rPr>
        <w:t xml:space="preserve">
      Покупатель и продавец считаются взаимосвязанными, если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 указанные лица отвечают хотя бы одному из следующих условий:</w:t>
      </w:r>
    </w:p>
    <w:bookmarkEnd w:id="47"/>
    <w:bookmarkStart w:name="z47" w:id="48"/>
    <w:p>
      <w:pPr>
        <w:spacing w:after="0"/>
        <w:ind w:left="0"/>
        <w:jc w:val="both"/>
      </w:pPr>
      <w:r>
        <w:rPr>
          <w:rFonts w:ascii="Times New Roman"/>
          <w:b w:val="false"/>
          <w:i w:val="false"/>
          <w:color w:val="000000"/>
          <w:sz w:val="28"/>
        </w:rPr>
        <w:t>
      являются сотрудниками или директорами (руководителями) предприятий друг друга;</w:t>
      </w:r>
    </w:p>
    <w:bookmarkEnd w:id="48"/>
    <w:bookmarkStart w:name="z48" w:id="49"/>
    <w:p>
      <w:pPr>
        <w:spacing w:after="0"/>
        <w:ind w:left="0"/>
        <w:jc w:val="both"/>
      </w:pPr>
      <w:r>
        <w:rPr>
          <w:rFonts w:ascii="Times New Roman"/>
          <w:b w:val="false"/>
          <w:i w:val="false"/>
          <w:color w:val="000000"/>
          <w:sz w:val="28"/>
        </w:rPr>
        <w:t>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p>
    <w:bookmarkEnd w:id="49"/>
    <w:bookmarkStart w:name="z49" w:id="50"/>
    <w:p>
      <w:pPr>
        <w:spacing w:after="0"/>
        <w:ind w:left="0"/>
        <w:jc w:val="both"/>
      </w:pPr>
      <w:r>
        <w:rPr>
          <w:rFonts w:ascii="Times New Roman"/>
          <w:b w:val="false"/>
          <w:i w:val="false"/>
          <w:color w:val="000000"/>
          <w:sz w:val="28"/>
        </w:rPr>
        <w:t>
      являются работодателем и работником, служащим;</w:t>
      </w:r>
    </w:p>
    <w:bookmarkEnd w:id="50"/>
    <w:bookmarkStart w:name="z50" w:id="51"/>
    <w:p>
      <w:pPr>
        <w:spacing w:after="0"/>
        <w:ind w:left="0"/>
        <w:jc w:val="both"/>
      </w:pPr>
      <w:r>
        <w:rPr>
          <w:rFonts w:ascii="Times New Roman"/>
          <w:b w:val="false"/>
          <w:i w:val="false"/>
          <w:color w:val="000000"/>
          <w:sz w:val="28"/>
        </w:rPr>
        <w:t>
      какое-либо лицо прямо или косвенно владеет, контролирует или является держателем 5 или более процентов выпущенных в обращение голосующих акций обоих из них;</w:t>
      </w:r>
    </w:p>
    <w:bookmarkEnd w:id="51"/>
    <w:bookmarkStart w:name="z51" w:id="52"/>
    <w:p>
      <w:pPr>
        <w:spacing w:after="0"/>
        <w:ind w:left="0"/>
        <w:jc w:val="both"/>
      </w:pPr>
      <w:r>
        <w:rPr>
          <w:rFonts w:ascii="Times New Roman"/>
          <w:b w:val="false"/>
          <w:i w:val="false"/>
          <w:color w:val="000000"/>
          <w:sz w:val="28"/>
        </w:rPr>
        <w:t>
      одно из них прямо или косвенно контролирует другое;</w:t>
      </w:r>
    </w:p>
    <w:bookmarkEnd w:id="52"/>
    <w:bookmarkStart w:name="z52" w:id="53"/>
    <w:p>
      <w:pPr>
        <w:spacing w:after="0"/>
        <w:ind w:left="0"/>
        <w:jc w:val="both"/>
      </w:pPr>
      <w:r>
        <w:rPr>
          <w:rFonts w:ascii="Times New Roman"/>
          <w:b w:val="false"/>
          <w:i w:val="false"/>
          <w:color w:val="000000"/>
          <w:sz w:val="28"/>
        </w:rPr>
        <w:t>
      оба они прямо или косвенно контролируются третьим лицом;</w:t>
      </w:r>
    </w:p>
    <w:bookmarkEnd w:id="53"/>
    <w:bookmarkStart w:name="z53" w:id="54"/>
    <w:p>
      <w:pPr>
        <w:spacing w:after="0"/>
        <w:ind w:left="0"/>
        <w:jc w:val="both"/>
      </w:pPr>
      <w:r>
        <w:rPr>
          <w:rFonts w:ascii="Times New Roman"/>
          <w:b w:val="false"/>
          <w:i w:val="false"/>
          <w:color w:val="000000"/>
          <w:sz w:val="28"/>
        </w:rPr>
        <w:t>
      вместе они прямо или косвенно контролируют третье лицо;</w:t>
      </w:r>
    </w:p>
    <w:bookmarkEnd w:id="54"/>
    <w:bookmarkStart w:name="z54" w:id="55"/>
    <w:p>
      <w:pPr>
        <w:spacing w:after="0"/>
        <w:ind w:left="0"/>
        <w:jc w:val="both"/>
      </w:pPr>
      <w:r>
        <w:rPr>
          <w:rFonts w:ascii="Times New Roman"/>
          <w:b w:val="false"/>
          <w:i w:val="false"/>
          <w:color w:val="000000"/>
          <w:sz w:val="28"/>
        </w:rPr>
        <w:t>
      являются родственниками или членами одной семьи.</w:t>
      </w:r>
    </w:p>
    <w:bookmarkEnd w:id="55"/>
    <w:p>
      <w:pPr>
        <w:spacing w:after="0"/>
        <w:ind w:left="0"/>
        <w:jc w:val="both"/>
      </w:pPr>
      <w:r>
        <w:rPr>
          <w:rFonts w:ascii="Times New Roman"/>
          <w:b w:val="false"/>
          <w:i w:val="false"/>
          <w:color w:val="000000"/>
          <w:sz w:val="28"/>
        </w:rPr>
        <w:t>
      Понятие "лица" включает в себя как физических, так и юридических лиц.</w:t>
      </w:r>
    </w:p>
    <w:p>
      <w:pPr>
        <w:spacing w:after="0"/>
        <w:ind w:left="0"/>
        <w:jc w:val="both"/>
      </w:pPr>
      <w:r>
        <w:rPr>
          <w:rFonts w:ascii="Times New Roman"/>
          <w:b w:val="false"/>
          <w:i w:val="false"/>
          <w:color w:val="000000"/>
          <w:sz w:val="28"/>
        </w:rPr>
        <w:t xml:space="preserve">
      Проверка влияния взаимосвязи между продавцом и покупателем на цену, фактически уплаченную или подлежащую уплате за ввозимые товары, осуществляется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Коллегии Евразийской экономической комиссии от 26.03.2013 </w:t>
      </w:r>
      <w:r>
        <w:rPr>
          <w:rFonts w:ascii="Times New Roman"/>
          <w:b w:val="false"/>
          <w:i w:val="false"/>
          <w:color w:val="00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02.12.2013 </w:t>
      </w:r>
      <w:r>
        <w:rPr>
          <w:rFonts w:ascii="Times New Roman"/>
          <w:b w:val="false"/>
          <w:i w:val="false"/>
          <w:color w:val="000000"/>
          <w:sz w:val="28"/>
        </w:rPr>
        <w:t>№ 279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III. Дополнительные начисления к цене, фактически уплаченной или</w:t>
      </w:r>
    </w:p>
    <w:bookmarkEnd w:id="56"/>
    <w:p>
      <w:pPr>
        <w:spacing w:after="0"/>
        <w:ind w:left="0"/>
        <w:jc w:val="both"/>
      </w:pPr>
      <w:r>
        <w:rPr>
          <w:rFonts w:ascii="Times New Roman"/>
          <w:b w:val="false"/>
          <w:i w:val="false"/>
          <w:color w:val="000000"/>
          <w:sz w:val="28"/>
        </w:rPr>
        <w:t>
      подлежащей уплате за ввозимые товары</w:t>
      </w:r>
    </w:p>
    <w:bookmarkStart w:name="z56" w:id="57"/>
    <w:p>
      <w:pPr>
        <w:spacing w:after="0"/>
        <w:ind w:left="0"/>
        <w:jc w:val="both"/>
      </w:pPr>
      <w:r>
        <w:rPr>
          <w:rFonts w:ascii="Times New Roman"/>
          <w:b w:val="false"/>
          <w:i w:val="false"/>
          <w:color w:val="000000"/>
          <w:sz w:val="28"/>
        </w:rPr>
        <w:t>
      9. При определении таможенной стоимости ввозимых товаров по методу 1 к цене, фактически уплаченной или подлежащей уплате за эти товары, добавляются:</w:t>
      </w:r>
    </w:p>
    <w:bookmarkEnd w:id="57"/>
    <w:bookmarkStart w:name="z57" w:id="58"/>
    <w:p>
      <w:pPr>
        <w:spacing w:after="0"/>
        <w:ind w:left="0"/>
        <w:jc w:val="both"/>
      </w:pPr>
      <w:r>
        <w:rPr>
          <w:rFonts w:ascii="Times New Roman"/>
          <w:b w:val="false"/>
          <w:i w:val="false"/>
          <w:color w:val="000000"/>
          <w:sz w:val="28"/>
        </w:rPr>
        <w:t>
      а) следующие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w:t>
      </w:r>
    </w:p>
    <w:bookmarkEnd w:id="58"/>
    <w:bookmarkStart w:name="z58" w:id="59"/>
    <w:p>
      <w:pPr>
        <w:spacing w:after="0"/>
        <w:ind w:left="0"/>
        <w:jc w:val="both"/>
      </w:pPr>
      <w:r>
        <w:rPr>
          <w:rFonts w:ascii="Times New Roman"/>
          <w:b w:val="false"/>
          <w:i w:val="false"/>
          <w:color w:val="000000"/>
          <w:sz w:val="28"/>
        </w:rPr>
        <w:t>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услуг по его представлению за рубежом, связанных с покупкой ввозимых товаров;</w:t>
      </w:r>
    </w:p>
    <w:bookmarkEnd w:id="59"/>
    <w:bookmarkStart w:name="z59" w:id="60"/>
    <w:p>
      <w:pPr>
        <w:spacing w:after="0"/>
        <w:ind w:left="0"/>
        <w:jc w:val="both"/>
      </w:pPr>
      <w:r>
        <w:rPr>
          <w:rFonts w:ascii="Times New Roman"/>
          <w:b w:val="false"/>
          <w:i w:val="false"/>
          <w:color w:val="000000"/>
          <w:sz w:val="28"/>
        </w:rPr>
        <w:t>
      расходы на тару, если для таможенных целей она рассматривается как единое целое с ввозимыми товарами;</w:t>
      </w:r>
    </w:p>
    <w:bookmarkEnd w:id="60"/>
    <w:bookmarkStart w:name="z60" w:id="61"/>
    <w:p>
      <w:pPr>
        <w:spacing w:after="0"/>
        <w:ind w:left="0"/>
        <w:jc w:val="both"/>
      </w:pPr>
      <w:r>
        <w:rPr>
          <w:rFonts w:ascii="Times New Roman"/>
          <w:b w:val="false"/>
          <w:i w:val="false"/>
          <w:color w:val="000000"/>
          <w:sz w:val="28"/>
        </w:rPr>
        <w:t>
      расходы по упаковке, включая стоимость упаковочных материалов и работ по упаковке;</w:t>
      </w:r>
    </w:p>
    <w:bookmarkEnd w:id="61"/>
    <w:bookmarkStart w:name="z61" w:id="62"/>
    <w:p>
      <w:pPr>
        <w:spacing w:after="0"/>
        <w:ind w:left="0"/>
        <w:jc w:val="both"/>
      </w:pPr>
      <w:r>
        <w:rPr>
          <w:rFonts w:ascii="Times New Roman"/>
          <w:b w:val="false"/>
          <w:i w:val="false"/>
          <w:color w:val="000000"/>
          <w:sz w:val="28"/>
        </w:rPr>
        <w:t>
      б) соответствующим образом распределенная стоимость следующих товаров и услуг,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товаров на таможенную территорию Таможенного союза, в размере, не включенном в цену, фактически уплаченную или подлежащую уплате за ввозимые товары:</w:t>
      </w:r>
    </w:p>
    <w:bookmarkEnd w:id="62"/>
    <w:bookmarkStart w:name="z62" w:id="63"/>
    <w:p>
      <w:pPr>
        <w:spacing w:after="0"/>
        <w:ind w:left="0"/>
        <w:jc w:val="both"/>
      </w:pPr>
      <w:r>
        <w:rPr>
          <w:rFonts w:ascii="Times New Roman"/>
          <w:b w:val="false"/>
          <w:i w:val="false"/>
          <w:color w:val="000000"/>
          <w:sz w:val="28"/>
        </w:rPr>
        <w:t>
      сырье, материалы, детали, полуфабрикаты и тому подобные предметы, из которых состоят ввозимые товары;</w:t>
      </w:r>
    </w:p>
    <w:bookmarkEnd w:id="63"/>
    <w:bookmarkStart w:name="z63" w:id="64"/>
    <w:p>
      <w:pPr>
        <w:spacing w:after="0"/>
        <w:ind w:left="0"/>
        <w:jc w:val="both"/>
      </w:pPr>
      <w:r>
        <w:rPr>
          <w:rFonts w:ascii="Times New Roman"/>
          <w:b w:val="false"/>
          <w:i w:val="false"/>
          <w:color w:val="000000"/>
          <w:sz w:val="28"/>
        </w:rPr>
        <w:t>
      инструменты, штампы, формы и другие подобные предметы, использованные при производстве ввозимых товаров;</w:t>
      </w:r>
    </w:p>
    <w:bookmarkEnd w:id="64"/>
    <w:bookmarkStart w:name="z64" w:id="65"/>
    <w:p>
      <w:pPr>
        <w:spacing w:after="0"/>
        <w:ind w:left="0"/>
        <w:jc w:val="both"/>
      </w:pPr>
      <w:r>
        <w:rPr>
          <w:rFonts w:ascii="Times New Roman"/>
          <w:b w:val="false"/>
          <w:i w:val="false"/>
          <w:color w:val="000000"/>
          <w:sz w:val="28"/>
        </w:rPr>
        <w:t>
      материалы, израсходованные при производстве ввозимых товаров;</w:t>
      </w:r>
    </w:p>
    <w:bookmarkEnd w:id="65"/>
    <w:bookmarkStart w:name="z65" w:id="66"/>
    <w:p>
      <w:pPr>
        <w:spacing w:after="0"/>
        <w:ind w:left="0"/>
        <w:jc w:val="both"/>
      </w:pPr>
      <w:r>
        <w:rPr>
          <w:rFonts w:ascii="Times New Roman"/>
          <w:b w:val="false"/>
          <w:i w:val="false"/>
          <w:color w:val="000000"/>
          <w:sz w:val="28"/>
        </w:rPr>
        <w:t>
      проектирование, разработка, инженерная, конструкторская работа, художественное оформление, дизайн, эскизы и чертежи, выполненные вне таможенной территории Таможенного союза и необходимые для производства ввозимых товаров;</w:t>
      </w:r>
    </w:p>
    <w:bookmarkEnd w:id="66"/>
    <w:bookmarkStart w:name="z66" w:id="67"/>
    <w:p>
      <w:pPr>
        <w:spacing w:after="0"/>
        <w:ind w:left="0"/>
        <w:jc w:val="both"/>
      </w:pPr>
      <w:r>
        <w:rPr>
          <w:rFonts w:ascii="Times New Roman"/>
          <w:b w:val="false"/>
          <w:i w:val="false"/>
          <w:color w:val="000000"/>
          <w:sz w:val="28"/>
        </w:rPr>
        <w:t>
      в)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w:t>
      </w:r>
    </w:p>
    <w:bookmarkEnd w:id="67"/>
    <w:bookmarkStart w:name="z67" w:id="68"/>
    <w:p>
      <w:pPr>
        <w:spacing w:after="0"/>
        <w:ind w:left="0"/>
        <w:jc w:val="both"/>
      </w:pPr>
      <w:r>
        <w:rPr>
          <w:rFonts w:ascii="Times New Roman"/>
          <w:b w:val="false"/>
          <w:i w:val="false"/>
          <w:color w:val="000000"/>
          <w:sz w:val="28"/>
        </w:rPr>
        <w:t>
      г) расходы по перевозке (транспортировке) товаров до аэропорта, морского порта или иного места прибытия товаров на таможенную территорию Таможенного союза;</w:t>
      </w:r>
    </w:p>
    <w:bookmarkEnd w:id="68"/>
    <w:bookmarkStart w:name="z68" w:id="69"/>
    <w:p>
      <w:pPr>
        <w:spacing w:after="0"/>
        <w:ind w:left="0"/>
        <w:jc w:val="both"/>
      </w:pPr>
      <w:r>
        <w:rPr>
          <w:rFonts w:ascii="Times New Roman"/>
          <w:b w:val="false"/>
          <w:i w:val="false"/>
          <w:color w:val="000000"/>
          <w:sz w:val="28"/>
        </w:rPr>
        <w:t>
      д)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таможенную территорию Таможенного союза;</w:t>
      </w:r>
    </w:p>
    <w:bookmarkEnd w:id="69"/>
    <w:bookmarkStart w:name="z69" w:id="70"/>
    <w:p>
      <w:pPr>
        <w:spacing w:after="0"/>
        <w:ind w:left="0"/>
        <w:jc w:val="both"/>
      </w:pPr>
      <w:r>
        <w:rPr>
          <w:rFonts w:ascii="Times New Roman"/>
          <w:b w:val="false"/>
          <w:i w:val="false"/>
          <w:color w:val="000000"/>
          <w:sz w:val="28"/>
        </w:rPr>
        <w:t>
      е) расходы на страхование в связи с операциями, указанными в подпунктах "г" и "д" настоящего пункта;</w:t>
      </w:r>
    </w:p>
    <w:bookmarkEnd w:id="70"/>
    <w:bookmarkStart w:name="z70" w:id="71"/>
    <w:p>
      <w:pPr>
        <w:spacing w:after="0"/>
        <w:ind w:left="0"/>
        <w:jc w:val="both"/>
      </w:pPr>
      <w:r>
        <w:rPr>
          <w:rFonts w:ascii="Times New Roman"/>
          <w:b w:val="false"/>
          <w:i w:val="false"/>
          <w:color w:val="000000"/>
          <w:sz w:val="28"/>
        </w:rPr>
        <w:t>
      ж)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в размере, не включенном в цену, фактически уплаченную или подлежащую уплате за эти товары.</w:t>
      </w:r>
    </w:p>
    <w:bookmarkEnd w:id="71"/>
    <w:bookmarkStart w:name="z71" w:id="72"/>
    <w:p>
      <w:pPr>
        <w:spacing w:after="0"/>
        <w:ind w:left="0"/>
        <w:jc w:val="both"/>
      </w:pPr>
      <w:r>
        <w:rPr>
          <w:rFonts w:ascii="Times New Roman"/>
          <w:b w:val="false"/>
          <w:i w:val="false"/>
          <w:color w:val="000000"/>
          <w:sz w:val="28"/>
        </w:rPr>
        <w:t xml:space="preserve">
      10. При распределении стоимости предметов, указанных в абзаце третьем подпункта "б"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должны быть учтены стоимость предметов и способ ее распределения в отношении ввозимых товаров. Соответствующее распределение стоимости предметов должно производиться разумным способом, применимым к конкретным обстоятельствам, в зависимости от имеющихся у декларанта (таможенного представителя) документов и в соответствии с общепринятыми принципами бухгалтерского учета.</w:t>
      </w:r>
    </w:p>
    <w:bookmarkEnd w:id="72"/>
    <w:bookmarkStart w:name="z72" w:id="73"/>
    <w:p>
      <w:pPr>
        <w:spacing w:after="0"/>
        <w:ind w:left="0"/>
        <w:jc w:val="both"/>
      </w:pPr>
      <w:r>
        <w:rPr>
          <w:rFonts w:ascii="Times New Roman"/>
          <w:b w:val="false"/>
          <w:i w:val="false"/>
          <w:color w:val="000000"/>
          <w:sz w:val="28"/>
        </w:rPr>
        <w:t>
      В случае если покупатель приобретает предметы у лица, не являющегося взаимосвязанным с покупателем, по определенной цене, стоимостью предметов признаются расходы по их приобретению. В случае если предметы были произведены покупателем или лицом, взаимосвязанным с покупателем, стоимостью предметов признаются расходы по их изготовлению. В случае если предметы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в целях определения стоимости этих предметов с учетом их использования.</w:t>
      </w:r>
    </w:p>
    <w:bookmarkEnd w:id="73"/>
    <w:bookmarkStart w:name="z73" w:id="74"/>
    <w:p>
      <w:pPr>
        <w:spacing w:after="0"/>
        <w:ind w:left="0"/>
        <w:jc w:val="both"/>
      </w:pPr>
      <w:r>
        <w:rPr>
          <w:rFonts w:ascii="Times New Roman"/>
          <w:b w:val="false"/>
          <w:i w:val="false"/>
          <w:color w:val="000000"/>
          <w:sz w:val="28"/>
        </w:rPr>
        <w:t>
      После определения стоимости предметов она подлежит распределению покупателем, например, одним из следующих способов:</w:t>
      </w:r>
    </w:p>
    <w:bookmarkEnd w:id="74"/>
    <w:bookmarkStart w:name="z74" w:id="75"/>
    <w:p>
      <w:pPr>
        <w:spacing w:after="0"/>
        <w:ind w:left="0"/>
        <w:jc w:val="both"/>
      </w:pPr>
      <w:r>
        <w:rPr>
          <w:rFonts w:ascii="Times New Roman"/>
          <w:b w:val="false"/>
          <w:i w:val="false"/>
          <w:color w:val="000000"/>
          <w:sz w:val="28"/>
        </w:rPr>
        <w:t>
      стоимость предметов распределяется на первую партию ввозимых товаров;</w:t>
      </w:r>
    </w:p>
    <w:bookmarkEnd w:id="75"/>
    <w:bookmarkStart w:name="z75" w:id="76"/>
    <w:p>
      <w:pPr>
        <w:spacing w:after="0"/>
        <w:ind w:left="0"/>
        <w:jc w:val="both"/>
      </w:pPr>
      <w:r>
        <w:rPr>
          <w:rFonts w:ascii="Times New Roman"/>
          <w:b w:val="false"/>
          <w:i w:val="false"/>
          <w:color w:val="000000"/>
          <w:sz w:val="28"/>
        </w:rPr>
        <w:t>
      стоимость предметов распределяется на количество единиц товара, которое произведено до момента отгрузки первой партии ввозимых товаров;</w:t>
      </w:r>
    </w:p>
    <w:bookmarkEnd w:id="76"/>
    <w:bookmarkStart w:name="z76" w:id="77"/>
    <w:p>
      <w:pPr>
        <w:spacing w:after="0"/>
        <w:ind w:left="0"/>
        <w:jc w:val="both"/>
      </w:pPr>
      <w:r>
        <w:rPr>
          <w:rFonts w:ascii="Times New Roman"/>
          <w:b w:val="false"/>
          <w:i w:val="false"/>
          <w:color w:val="000000"/>
          <w:sz w:val="28"/>
        </w:rPr>
        <w:t>
      стоимость предметов распределяется на все количество товаров, продаваемых в соответствии с условиями сделки купли-продажи.</w:t>
      </w:r>
    </w:p>
    <w:bookmarkEnd w:id="77"/>
    <w:bookmarkStart w:name="z77" w:id="78"/>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Покупатель предоставил производителю форму для использования при производстве товаров и заключил с производителем сделку о покупке 10 000 единиц товара. Ко времени прибытия первой партии ввозимых товаров в количестве 1 000 штук производитель уже произвел 4 000 единиц товара. В данном случае стоимость формы может быть распределена либо на 1 000, либо на 4 000, либо на 10 000 единиц товара.</w:t>
      </w:r>
    </w:p>
    <w:bookmarkEnd w:id="78"/>
    <w:bookmarkStart w:name="z78" w:id="79"/>
    <w:p>
      <w:pPr>
        <w:spacing w:after="0"/>
        <w:ind w:left="0"/>
        <w:jc w:val="both"/>
      </w:pPr>
      <w:r>
        <w:rPr>
          <w:rFonts w:ascii="Times New Roman"/>
          <w:b w:val="false"/>
          <w:i w:val="false"/>
          <w:color w:val="000000"/>
          <w:sz w:val="28"/>
        </w:rPr>
        <w:t xml:space="preserve">
      11. При определении подлежащей добавлению стоимости товаров и услуг, указанных в абзаце пятом подпункта "б" </w:t>
      </w:r>
      <w:r>
        <w:rPr>
          <w:rFonts w:ascii="Times New Roman"/>
          <w:b w:val="false"/>
          <w:i w:val="false"/>
          <w:color w:val="000000"/>
          <w:sz w:val="28"/>
        </w:rPr>
        <w:t>пункта 9</w:t>
      </w:r>
      <w:r>
        <w:rPr>
          <w:rFonts w:ascii="Times New Roman"/>
          <w:b w:val="false"/>
          <w:i w:val="false"/>
          <w:color w:val="000000"/>
          <w:sz w:val="28"/>
        </w:rPr>
        <w:t xml:space="preserve"> настоящих Правил, по возможности используются данные, содержащиеся в документах бухгалтерского учета покупателя при условии их соответствия общепринятым принципам бухгалтерского учета.</w:t>
      </w:r>
    </w:p>
    <w:bookmarkEnd w:id="79"/>
    <w:bookmarkStart w:name="z79" w:id="80"/>
    <w:p>
      <w:pPr>
        <w:spacing w:after="0"/>
        <w:ind w:left="0"/>
        <w:jc w:val="both"/>
      </w:pPr>
      <w:r>
        <w:rPr>
          <w:rFonts w:ascii="Times New Roman"/>
          <w:b w:val="false"/>
          <w:i w:val="false"/>
          <w:color w:val="000000"/>
          <w:sz w:val="28"/>
        </w:rPr>
        <w:t>
      В отношении товаров и услуг, предоставленных покупателем, которые были приобретены или арендованы им, добавления производятся в части расходов на приобретение или аренду таких товаров и услуг. Если покупателем предоставлены товары и услуги,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получения копии с них.</w:t>
      </w:r>
    </w:p>
    <w:bookmarkEnd w:id="80"/>
    <w:bookmarkStart w:name="z80" w:id="81"/>
    <w:p>
      <w:pPr>
        <w:spacing w:after="0"/>
        <w:ind w:left="0"/>
        <w:jc w:val="both"/>
      </w:pPr>
      <w:r>
        <w:rPr>
          <w:rFonts w:ascii="Times New Roman"/>
          <w:b w:val="false"/>
          <w:i w:val="false"/>
          <w:color w:val="000000"/>
          <w:sz w:val="28"/>
        </w:rPr>
        <w:t>
      Расчет стоимости товаров и услуг, подлежащей добавлению, зависит от структуры и управленческой практики конкретной организации, а также от особенностей ее учетной политики.</w:t>
      </w:r>
    </w:p>
    <w:bookmarkEnd w:id="81"/>
    <w:bookmarkStart w:name="z81" w:id="82"/>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Организация ввозит на таможенную территорию Таможенного союза разнообразные товары из Германии, Франции и Великобритании. Для производства указанных товаров дизайнерским центром этой организации, расположенным вне таможенной территории Таможенного союза, были бесплатно предоставлены лекала для использования при производстве этих товаров соответствующими организациями в Германии, Франции и Великобритании. При этом учетная политика дизайнерского центра позволяет предоставить организации-импортеру данные о стоимости лекал по каждому товару в отдельности. В этом случае доначисление к цене, фактически уплаченной или подлежащей уплате за указанные товары, может быть произведено непосредственно на основании данных, полученных от дизайнерского центра.</w:t>
      </w:r>
    </w:p>
    <w:bookmarkEnd w:id="82"/>
    <w:bookmarkStart w:name="z82" w:id="83"/>
    <w:p>
      <w:pPr>
        <w:spacing w:after="0"/>
        <w:ind w:left="0"/>
        <w:jc w:val="both"/>
      </w:pPr>
      <w:r>
        <w:rPr>
          <w:rFonts w:ascii="Times New Roman"/>
          <w:b w:val="false"/>
          <w:i w:val="false"/>
          <w:color w:val="000000"/>
          <w:sz w:val="28"/>
        </w:rPr>
        <w:t xml:space="preserve">
      </w:t>
      </w:r>
      <w:r>
        <w:rPr>
          <w:rFonts w:ascii="Times New Roman"/>
          <w:b w:val="false"/>
          <w:i/>
          <w:color w:val="000000"/>
          <w:sz w:val="28"/>
        </w:rPr>
        <w:t>В другом случае учетная политика дизайнерского центра позволяет предоставить сведения об общей сумме расходов без привязки к отдельным товарам. При этом доначисление в отношении ввозимых товаров осуществляется исходя из всех расходов дизайнерского центра на всю продукцию, при изготовлении которой использовались лекала дизайнерского центра, распределенных из расчета цены за единицу товара.</w:t>
      </w:r>
    </w:p>
    <w:bookmarkEnd w:id="83"/>
    <w:bookmarkStart w:name="z83" w:id="84"/>
    <w:p>
      <w:pPr>
        <w:spacing w:after="0"/>
        <w:ind w:left="0"/>
        <w:jc w:val="both"/>
      </w:pPr>
      <w:r>
        <w:rPr>
          <w:rFonts w:ascii="Times New Roman"/>
          <w:b w:val="false"/>
          <w:i w:val="false"/>
          <w:color w:val="000000"/>
          <w:sz w:val="28"/>
        </w:rPr>
        <w:t>
      При распределении стоимости товаров и услуг следует индивидуально подходить к каждому случаю и учитывать различные факторы, которые могут оказать влияние на такое распределение. В случае если предоставленные покупателем товары и услуги выполнены в разных странах в течение определенного периода времени, добавляется стоимость указанных товаров и услуг, выполненных вне таможенной территории Таможенного союза.</w:t>
      </w:r>
    </w:p>
    <w:bookmarkEnd w:id="84"/>
    <w:bookmarkStart w:name="z84" w:id="85"/>
    <w:p>
      <w:pPr>
        <w:spacing w:after="0"/>
        <w:ind w:left="0"/>
        <w:jc w:val="both"/>
      </w:pPr>
      <w:r>
        <w:rPr>
          <w:rFonts w:ascii="Times New Roman"/>
          <w:b w:val="false"/>
          <w:i w:val="false"/>
          <w:color w:val="000000"/>
          <w:sz w:val="28"/>
        </w:rPr>
        <w:t xml:space="preserve">
      12. При определении таможенной стоимости ввозимых товаров добавления к фактически уплаченной или подлежащей уплате цене, не указанные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не производятся.</w:t>
      </w:r>
    </w:p>
    <w:bookmarkEnd w:id="85"/>
    <w:bookmarkStart w:name="z85" w:id="86"/>
    <w:p>
      <w:pPr>
        <w:spacing w:after="0"/>
        <w:ind w:left="0"/>
        <w:jc w:val="both"/>
      </w:pPr>
      <w:r>
        <w:rPr>
          <w:rFonts w:ascii="Times New Roman"/>
          <w:b w:val="false"/>
          <w:i w:val="false"/>
          <w:color w:val="000000"/>
          <w:sz w:val="28"/>
        </w:rPr>
        <w:t>
      IV. Проверка влияния взаимосвязи между продавцом и покупателем</w:t>
      </w:r>
    </w:p>
    <w:bookmarkEnd w:id="86"/>
    <w:p>
      <w:pPr>
        <w:spacing w:after="0"/>
        <w:ind w:left="0"/>
        <w:jc w:val="both"/>
      </w:pPr>
      <w:r>
        <w:rPr>
          <w:rFonts w:ascii="Times New Roman"/>
          <w:b w:val="false"/>
          <w:i w:val="false"/>
          <w:color w:val="000000"/>
          <w:sz w:val="28"/>
        </w:rPr>
        <w:t>
      на цену, фактически уплаченную или подлежащую уплате</w:t>
      </w:r>
    </w:p>
    <w:p>
      <w:pPr>
        <w:spacing w:after="0"/>
        <w:ind w:left="0"/>
        <w:jc w:val="both"/>
      </w:pPr>
      <w:r>
        <w:rPr>
          <w:rFonts w:ascii="Times New Roman"/>
          <w:b w:val="false"/>
          <w:i w:val="false"/>
          <w:color w:val="000000"/>
          <w:sz w:val="28"/>
        </w:rPr>
        <w:t>
      за ввозимые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разделом IV в соответствии с решением Коллегии Евразийской экономической комиссии от 26.03.2013 </w:t>
      </w:r>
      <w:r>
        <w:rPr>
          <w:rFonts w:ascii="Times New Roman"/>
          <w:b w:val="false"/>
          <w:i w:val="false"/>
          <w:color w:val="000000"/>
          <w:sz w:val="28"/>
        </w:rPr>
        <w:t>№ 53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xml:space="preserve">
      13. Сведения о наличии взаимосвязи между продавцом и покупателем, а также о ее влиянии на цену, фактически уплаченную или подлежащую уплате, заявляются декларантом (таможенным представителем) в декларации таможенной стоимости в соответствии с Порядком декларирования таможенной стоимости товаров,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 № 376 "О порядках декларирования, контроля и корректировки таможенной стоимости товаров". Факт взаимосвязи между продавцом и покупателем сам по себе не является основанием для признания стоимости сделки неприемлемой для целей определения таможенной стоимости товаров. В целях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может представить при декларировании товаров либо документы и сведения, отражающие сопутствующие продаже обстоятельства в соответствии с пунктом 4.1 </w:t>
      </w:r>
      <w:r>
        <w:rPr>
          <w:rFonts w:ascii="Times New Roman"/>
          <w:b w:val="false"/>
          <w:i w:val="false"/>
          <w:color w:val="000000"/>
          <w:sz w:val="28"/>
        </w:rPr>
        <w:t>статьи 4</w:t>
      </w:r>
      <w:r>
        <w:rPr>
          <w:rFonts w:ascii="Times New Roman"/>
          <w:b w:val="false"/>
          <w:i w:val="false"/>
          <w:color w:val="000000"/>
          <w:sz w:val="28"/>
        </w:rPr>
        <w:t xml:space="preserve"> Соглашения, либо документы и сведения, подтверждающие, что стоимость сделки с ввозимыми товарами близка к одной из проверочных величин, указанных в пункте 4.2 </w:t>
      </w:r>
      <w:r>
        <w:rPr>
          <w:rFonts w:ascii="Times New Roman"/>
          <w:b w:val="false"/>
          <w:i w:val="false"/>
          <w:color w:val="000000"/>
          <w:sz w:val="28"/>
        </w:rPr>
        <w:t>статьи 4</w:t>
      </w:r>
      <w:r>
        <w:rPr>
          <w:rFonts w:ascii="Times New Roman"/>
          <w:b w:val="false"/>
          <w:i w:val="false"/>
          <w:color w:val="000000"/>
          <w:sz w:val="28"/>
        </w:rPr>
        <w:t xml:space="preserve"> Соглашения.</w:t>
      </w:r>
    </w:p>
    <w:bookmarkEnd w:id="87"/>
    <w:bookmarkStart w:name="z87" w:id="88"/>
    <w:p>
      <w:pPr>
        <w:spacing w:after="0"/>
        <w:ind w:left="0"/>
        <w:jc w:val="both"/>
      </w:pPr>
      <w:r>
        <w:rPr>
          <w:rFonts w:ascii="Times New Roman"/>
          <w:b w:val="false"/>
          <w:i w:val="false"/>
          <w:color w:val="000000"/>
          <w:sz w:val="28"/>
        </w:rPr>
        <w:t>
      14. В случае если в ходе проведения таможенного контроля таможенной стоимости товаров, заявленной при таможенном декларировании, таможенным органом не обнаружены признаки влияния взаимосвязи между продавцом и покупателем на цену, фактически уплаченную или подлежащую уплате, являющиеся основаниями для признания стоимости сделки неприемлемой для целей определения таможенной стоимости товаров, то при отсутствии иных признаков недостоверного определения таможенной стоимости товаров стоимость сделки принимается в качестве таможенной стоимости товаров. В частности, в случае если таможенный орган располагает либо достоверной ценовой информацией, либо информацией о таможенной стоимости идентичных или однородных товаров при сопоставимости условий ввоза товаров, либо информацией о том, что в рамках предыдущих проверок механизма формирования цены ввозимых товаров было доказано отсутствие влияния взаимосвязи между продавцом и покупателем на цену этих товаров, на основе такой информации таможенный орган может сделать вывод о том, что взаимосвязь между продавцом и покупателем не повлияла на цену, фактически уплаченную или подлежащую уплате.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8" w:id="89"/>
    <w:p>
      <w:pPr>
        <w:spacing w:after="0"/>
        <w:ind w:left="0"/>
        <w:jc w:val="both"/>
      </w:pPr>
      <w:r>
        <w:rPr>
          <w:rFonts w:ascii="Times New Roman"/>
          <w:b w:val="false"/>
          <w:i w:val="false"/>
          <w:color w:val="000000"/>
          <w:sz w:val="28"/>
        </w:rPr>
        <w:t>
      15. В случае если в ходе проведения таможенного контроля таможенной стоимости товаров, заявленной при таможенном декларировании, таможенным органом обнаружены признаки влияния взаимосвязи между продавцом и покупателем на цену, фактически уплаченную или подлежащую уплате, и представленные декларантом (таможенным представителем) документы и сведения, отражающие сопутствующие продаже обстоятельства, не устраняют такие обнаруженные признаки, то декларант (таможенный представитель) имеет право представить документы и сведения, подтверждающие, что стоимость сделки с ввозимыми товарами близка к одной из проверочных величин.</w:t>
      </w:r>
    </w:p>
    <w:bookmarkEnd w:id="89"/>
    <w:p>
      <w:pPr>
        <w:spacing w:after="0"/>
        <w:ind w:left="0"/>
        <w:jc w:val="both"/>
      </w:pPr>
      <w:r>
        <w:rPr>
          <w:rFonts w:ascii="Times New Roman"/>
          <w:b w:val="false"/>
          <w:i w:val="false"/>
          <w:color w:val="000000"/>
          <w:sz w:val="28"/>
        </w:rPr>
        <w:t>
      В случае если декларант (таможенный представитель) докажет, что стоимость сделки близка к одной из проверочных величин, то таможенный орган не должен требовать у декларанта (таможенного представителя) представления документов и сведений, отражающих сопутствующие продаже обстоятельства, в целях доказательства отсутствия влияния взаимосвязи между продавцом и покупателем на цену, фактически уплаченную или подлежащую уплате за ввозимые товары. И наоборот, если представленные декларантом (таможенным представителем)документы и сведения, отражающие сопутствующие продаже обстоятельства, подтверждают отсутствие влияния взаимосвязи между продавцом и покупателем на цену, фактически уплаченную или подлежащую уплате за ввозимые товары, то таможенный орган не должен требовать у декларанта (таможенного представителя) доказательства того, что стоимость сделки близка к одной из проверочных величин.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Утратил силу решением Коллегии Евразийской экономической комиссии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Доказательство отсутствия влияния взаимосвязи между продавцом и</w:t>
      </w:r>
    </w:p>
    <w:bookmarkEnd w:id="90"/>
    <w:p>
      <w:pPr>
        <w:spacing w:after="0"/>
        <w:ind w:left="0"/>
        <w:jc w:val="both"/>
      </w:pPr>
      <w:r>
        <w:rPr>
          <w:rFonts w:ascii="Times New Roman"/>
          <w:b w:val="false"/>
          <w:i w:val="false"/>
          <w:color w:val="000000"/>
          <w:sz w:val="28"/>
        </w:rPr>
        <w:t>
      покупателем на цену, фактически уплаченную или подлежащую уплате за</w:t>
      </w:r>
    </w:p>
    <w:p>
      <w:pPr>
        <w:spacing w:after="0"/>
        <w:ind w:left="0"/>
        <w:jc w:val="both"/>
      </w:pPr>
      <w:r>
        <w:rPr>
          <w:rFonts w:ascii="Times New Roman"/>
          <w:b w:val="false"/>
          <w:i w:val="false"/>
          <w:color w:val="000000"/>
          <w:sz w:val="28"/>
        </w:rPr>
        <w:t>
      ввозимые товары, на основе проведения анализа сопутствующих продаже</w:t>
      </w:r>
    </w:p>
    <w:p>
      <w:pPr>
        <w:spacing w:after="0"/>
        <w:ind w:left="0"/>
        <w:jc w:val="both"/>
      </w:pPr>
      <w:r>
        <w:rPr>
          <w:rFonts w:ascii="Times New Roman"/>
          <w:b w:val="false"/>
          <w:i w:val="false"/>
          <w:color w:val="000000"/>
          <w:sz w:val="28"/>
        </w:rPr>
        <w:t>
      обстоятельств</w:t>
      </w:r>
    </w:p>
    <w:bookmarkStart w:name="z91" w:id="91"/>
    <w:p>
      <w:pPr>
        <w:spacing w:after="0"/>
        <w:ind w:left="0"/>
        <w:jc w:val="both"/>
      </w:pPr>
      <w:r>
        <w:rPr>
          <w:rFonts w:ascii="Times New Roman"/>
          <w:b w:val="false"/>
          <w:i w:val="false"/>
          <w:color w:val="000000"/>
          <w:sz w:val="28"/>
        </w:rPr>
        <w:t>
      17. В целях определения влияния взаимосвязи между продавцом и покупателем на цену, фактически уплаченную или подлежащую уплате за ввозимые товары, таможенным органом должны быть изучены и проанализированы сопутствующие продаже обстоятельства, включая способ, которым покупатель и продавец организуют свои коммерческие отношения, и то, как была установлена рассматриваемая цена.</w:t>
      </w:r>
    </w:p>
    <w:bookmarkEnd w:id="91"/>
    <w:bookmarkStart w:name="z92" w:id="92"/>
    <w:p>
      <w:pPr>
        <w:spacing w:after="0"/>
        <w:ind w:left="0"/>
        <w:jc w:val="both"/>
      </w:pPr>
      <w:r>
        <w:rPr>
          <w:rFonts w:ascii="Times New Roman"/>
          <w:b w:val="false"/>
          <w:i w:val="false"/>
          <w:color w:val="000000"/>
          <w:sz w:val="28"/>
        </w:rPr>
        <w:t>
      18. Для подтверждения отсутствия влияния взаимосвязи между продавцом и покупателем на цену, фактически уплаченную или подлежащую уплате, декларант (таможенный представитель) должен представить документы и сведения, подтверждающие, например, что:</w:t>
      </w:r>
    </w:p>
    <w:bookmarkEnd w:id="92"/>
    <w:p>
      <w:pPr>
        <w:spacing w:after="0"/>
        <w:ind w:left="0"/>
        <w:jc w:val="both"/>
      </w:pPr>
      <w:r>
        <w:rPr>
          <w:rFonts w:ascii="Times New Roman"/>
          <w:b w:val="false"/>
          <w:i w:val="false"/>
          <w:color w:val="000000"/>
          <w:sz w:val="28"/>
        </w:rPr>
        <w:t>
      а) рассматриваемая цена товаров установлена исходя из обычной ценовой практики, принятой в соответствующем секторе производства товаров;</w:t>
      </w:r>
    </w:p>
    <w:p>
      <w:pPr>
        <w:spacing w:after="0"/>
        <w:ind w:left="0"/>
        <w:jc w:val="both"/>
      </w:pPr>
      <w:r>
        <w:rPr>
          <w:rFonts w:ascii="Times New Roman"/>
          <w:b w:val="false"/>
          <w:i w:val="false"/>
          <w:color w:val="000000"/>
          <w:sz w:val="28"/>
        </w:rPr>
        <w:t>
      б) рассматриваемая цена товаров установлена таким же образом, каким продавец устанавливает цены товаров при продажах покупателям, не являющимся взаимосвязанными с этим продавцом;</w:t>
      </w:r>
    </w:p>
    <w:p>
      <w:pPr>
        <w:spacing w:after="0"/>
        <w:ind w:left="0"/>
        <w:jc w:val="both"/>
      </w:pPr>
      <w:r>
        <w:rPr>
          <w:rFonts w:ascii="Times New Roman"/>
          <w:b w:val="false"/>
          <w:i w:val="false"/>
          <w:color w:val="000000"/>
          <w:sz w:val="28"/>
        </w:rPr>
        <w:t>
      в) рассматриваемая цена товаров обеспечивает покрытие всех расходов  и получение прибыли, соответствующей обычной прибыли продавца за достаточно представительный период времени (например, на среднегодовом уровне) при продаже товаров того же класса или вида.</w:t>
      </w:r>
    </w:p>
    <w:bookmarkStart w:name="z93" w:id="93"/>
    <w:p>
      <w:pPr>
        <w:spacing w:after="0"/>
        <w:ind w:left="0"/>
        <w:jc w:val="both"/>
      </w:pPr>
      <w:r>
        <w:rPr>
          <w:rFonts w:ascii="Times New Roman"/>
          <w:b w:val="false"/>
          <w:i w:val="false"/>
          <w:color w:val="000000"/>
          <w:sz w:val="28"/>
        </w:rPr>
        <w:t xml:space="preserve">
      19.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то этот факт является доказательством, что взаимосвязь между продавцом и покупателем не повлияла на цену, фактически уплаченную или подлежащую уплате. В этом случае стоимость сделки признается приемлемой для целей определения таможенной стоимости товаров. </w:t>
      </w:r>
    </w:p>
    <w:bookmarkEnd w:id="93"/>
    <w:bookmarkStart w:name="z94" w:id="94"/>
    <w:p>
      <w:pPr>
        <w:spacing w:after="0"/>
        <w:ind w:left="0"/>
        <w:jc w:val="both"/>
      </w:pPr>
      <w:r>
        <w:rPr>
          <w:rFonts w:ascii="Times New Roman"/>
          <w:b w:val="false"/>
          <w:i w:val="false"/>
          <w:color w:val="000000"/>
          <w:sz w:val="28"/>
        </w:rPr>
        <w:t xml:space="preserve">
      Доказательство отсутствия влияния взаимосвязи между продавцом </w:t>
      </w:r>
    </w:p>
    <w:bookmarkEnd w:id="94"/>
    <w:p>
      <w:pPr>
        <w:spacing w:after="0"/>
        <w:ind w:left="0"/>
        <w:jc w:val="both"/>
      </w:pPr>
      <w:r>
        <w:rPr>
          <w:rFonts w:ascii="Times New Roman"/>
          <w:b w:val="false"/>
          <w:i w:val="false"/>
          <w:color w:val="000000"/>
          <w:sz w:val="28"/>
        </w:rPr>
        <w:t>
      и покупателем на цену, фактически уплаченную или подлежащую уплате</w:t>
      </w:r>
    </w:p>
    <w:p>
      <w:pPr>
        <w:spacing w:after="0"/>
        <w:ind w:left="0"/>
        <w:jc w:val="both"/>
      </w:pPr>
      <w:r>
        <w:rPr>
          <w:rFonts w:ascii="Times New Roman"/>
          <w:b w:val="false"/>
          <w:i w:val="false"/>
          <w:color w:val="000000"/>
          <w:sz w:val="28"/>
        </w:rPr>
        <w:t>
      за ввозимые товары, с использованием проверочных величин</w:t>
      </w:r>
    </w:p>
    <w:bookmarkStart w:name="z95" w:id="95"/>
    <w:p>
      <w:pPr>
        <w:spacing w:after="0"/>
        <w:ind w:left="0"/>
        <w:jc w:val="both"/>
      </w:pPr>
      <w:r>
        <w:rPr>
          <w:rFonts w:ascii="Times New Roman"/>
          <w:b w:val="false"/>
          <w:i w:val="false"/>
          <w:color w:val="000000"/>
          <w:sz w:val="28"/>
        </w:rPr>
        <w:t>
      20. Для доказательства отсутствия влияния взаимосвязи между продавцом и покупателем на цену, фактически уплаченную или подлежащую уплате за ввозимые товары, декларант (таможенный представитель) должен представить документы и сведения, подтверждающие,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w:t>
      </w:r>
    </w:p>
    <w:bookmarkEnd w:id="95"/>
    <w:p>
      <w:pPr>
        <w:spacing w:after="0"/>
        <w:ind w:left="0"/>
        <w:jc w:val="both"/>
      </w:pPr>
      <w:r>
        <w:rPr>
          <w:rFonts w:ascii="Times New Roman"/>
          <w:b w:val="false"/>
          <w:i w:val="false"/>
          <w:color w:val="000000"/>
          <w:sz w:val="28"/>
        </w:rPr>
        <w:t xml:space="preserve">
      а) 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Таможенного союза. В настоящем подпункте понятие "взаимосвязанные лица" используется в значении,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3 Соглашения;</w:t>
      </w:r>
    </w:p>
    <w:p>
      <w:pPr>
        <w:spacing w:after="0"/>
        <w:ind w:left="0"/>
        <w:jc w:val="both"/>
      </w:pPr>
      <w:r>
        <w:rPr>
          <w:rFonts w:ascii="Times New Roman"/>
          <w:b w:val="false"/>
          <w:i w:val="false"/>
          <w:color w:val="000000"/>
          <w:sz w:val="28"/>
        </w:rPr>
        <w:t xml:space="preserve">
      б) таможенная стоимость идентичных или однородных товаров, определенная согласно </w:t>
      </w:r>
      <w:r>
        <w:rPr>
          <w:rFonts w:ascii="Times New Roman"/>
          <w:b w:val="false"/>
          <w:i w:val="false"/>
          <w:color w:val="000000"/>
          <w:sz w:val="28"/>
        </w:rPr>
        <w:t>статье 8</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xml:space="preserve">
      в) таможенная стоимость идентичных или однородных товаров, определенная согласно </w:t>
      </w:r>
      <w:r>
        <w:rPr>
          <w:rFonts w:ascii="Times New Roman"/>
          <w:b w:val="false"/>
          <w:i w:val="false"/>
          <w:color w:val="000000"/>
          <w:sz w:val="28"/>
        </w:rPr>
        <w:t>статье 9</w:t>
      </w:r>
      <w:r>
        <w:rPr>
          <w:rFonts w:ascii="Times New Roman"/>
          <w:b w:val="false"/>
          <w:i w:val="false"/>
          <w:color w:val="000000"/>
          <w:sz w:val="28"/>
        </w:rPr>
        <w:t xml:space="preserve"> Соглашения.</w:t>
      </w:r>
    </w:p>
    <w:bookmarkStart w:name="z96" w:id="96"/>
    <w:p>
      <w:pPr>
        <w:spacing w:after="0"/>
        <w:ind w:left="0"/>
        <w:jc w:val="both"/>
      </w:pPr>
      <w:r>
        <w:rPr>
          <w:rFonts w:ascii="Times New Roman"/>
          <w:b w:val="false"/>
          <w:i w:val="false"/>
          <w:color w:val="000000"/>
          <w:sz w:val="28"/>
        </w:rPr>
        <w:t>
      21. Пункт 20 настоящих Правил предусматривает возможность для декларанта (таможенного представителя) подтвердить, что стоимость сделки близка к проверочной величине, ранее принятой таможенным органом, и поэтому является приемлемой для определения таможенной стоимости товаров по методу 1.</w:t>
      </w:r>
    </w:p>
    <w:bookmarkEnd w:id="96"/>
    <w:p>
      <w:pPr>
        <w:spacing w:after="0"/>
        <w:ind w:left="0"/>
        <w:jc w:val="both"/>
      </w:pPr>
      <w:r>
        <w:rPr>
          <w:rFonts w:ascii="Times New Roman"/>
          <w:b w:val="false"/>
          <w:i w:val="false"/>
          <w:color w:val="000000"/>
          <w:sz w:val="28"/>
        </w:rPr>
        <w:t>
      В случае если таможенный орган уже имеет достаточную информацию о том, что одна из проверочных величин близка к стоимости сделки, он не должен запрашивать у декларанта (таможенного представителя) дополнительную информацию, доказывающую, что стоимость сделки близка к данной проверочной величине.</w:t>
      </w:r>
    </w:p>
    <w:bookmarkStart w:name="z97" w:id="97"/>
    <w:p>
      <w:pPr>
        <w:spacing w:after="0"/>
        <w:ind w:left="0"/>
        <w:jc w:val="both"/>
      </w:pPr>
      <w:r>
        <w:rPr>
          <w:rFonts w:ascii="Times New Roman"/>
          <w:b w:val="false"/>
          <w:i w:val="false"/>
          <w:color w:val="000000"/>
          <w:sz w:val="28"/>
        </w:rPr>
        <w:t>
      22. При использовании проверочных величин для доказательства отсутствия влияния взаимосвязи между продавцом и покупателем на цену, фактически уплаченную или подлежащую уплате за ввозимые товары, следует иметь в виду, что между сравниваемыми величинами допустимы определенные различия. Так, при определении, близка ли стоимость сделки с ввозимыми товарами к проверочной величине, следует учитывать, что для товаров одного вида небольшое (несущественное) различие в их цене может быть неприемлемым, в то время как для товаров другого вида большое (существенное) различие в их цене может быть приемлемым, то есть при определении степени близости стоимости сделки с ввозимыми товарами к проверочной величине необходимо оценить в том числе, является ли различие в цене товаров существенным в коммерческом отношении.</w:t>
      </w:r>
    </w:p>
    <w:bookmarkEnd w:id="97"/>
    <w:bookmarkStart w:name="z98" w:id="98"/>
    <w:p>
      <w:pPr>
        <w:spacing w:after="0"/>
        <w:ind w:left="0"/>
        <w:jc w:val="both"/>
      </w:pPr>
      <w:r>
        <w:rPr>
          <w:rFonts w:ascii="Times New Roman"/>
          <w:b w:val="false"/>
          <w:i w:val="false"/>
          <w:color w:val="000000"/>
          <w:sz w:val="28"/>
        </w:rPr>
        <w:t>
      23. Поскольку не может быть установлено единого подхода ко всем случаям определения степени близости стоимости сделки с ввозимыми товарами к проверочной величине, то в каждом конкретном случае необходимо учитывать влияние различных факторов, в том числе следующих:</w:t>
      </w:r>
    </w:p>
    <w:bookmarkEnd w:id="98"/>
    <w:p>
      <w:pPr>
        <w:spacing w:after="0"/>
        <w:ind w:left="0"/>
        <w:jc w:val="both"/>
      </w:pPr>
      <w:r>
        <w:rPr>
          <w:rFonts w:ascii="Times New Roman"/>
          <w:b w:val="false"/>
          <w:i w:val="false"/>
          <w:color w:val="000000"/>
          <w:sz w:val="28"/>
        </w:rPr>
        <w:t>
      а) характер товаров.</w:t>
      </w:r>
    </w:p>
    <w:p>
      <w:pPr>
        <w:spacing w:after="0"/>
        <w:ind w:left="0"/>
        <w:jc w:val="both"/>
      </w:pPr>
      <w:r>
        <w:rPr>
          <w:rFonts w:ascii="Times New Roman"/>
          <w:b w:val="false"/>
          <w:i w:val="false"/>
          <w:color w:val="000000"/>
          <w:sz w:val="28"/>
        </w:rPr>
        <w:t>
      У товаров, цена которых зависит от стоимости других товаров (например, цена ювелирных изделий зависит от цены драгоценных металлов и драгоценных камней, из которых они изготовлены), разница в цене может быть существенной.</w:t>
      </w:r>
    </w:p>
    <w:p>
      <w:pPr>
        <w:spacing w:after="0"/>
        <w:ind w:left="0"/>
        <w:jc w:val="both"/>
      </w:pPr>
      <w:r>
        <w:rPr>
          <w:rFonts w:ascii="Times New Roman"/>
          <w:b w:val="false"/>
          <w:i w:val="false"/>
          <w:color w:val="000000"/>
          <w:sz w:val="28"/>
        </w:rPr>
        <w:t>
      В отношении некоторых видов товаров небольшие различия в технических характеристиках могут привести к существенной разнице в их цене.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Пример 1. Два компьютера могут выполнять одни и те же функции, но один из них имеет объем оперативной памяти 512 </w:t>
      </w:r>
      <w:r>
        <w:rPr>
          <w:rFonts w:ascii="Times New Roman"/>
          <w:b w:val="false"/>
          <w:i/>
          <w:color w:val="000000"/>
          <w:sz w:val="28"/>
        </w:rPr>
        <w:t>Mб</w:t>
      </w:r>
      <w:r>
        <w:rPr>
          <w:rFonts w:ascii="Times New Roman"/>
          <w:b w:val="false"/>
          <w:i/>
          <w:color w:val="000000"/>
          <w:sz w:val="28"/>
        </w:rPr>
        <w:t xml:space="preserve">, а другой 2 Гб, вследствие чего их цена будет существенно различаться. </w:t>
      </w:r>
    </w:p>
    <w:p>
      <w:pPr>
        <w:spacing w:after="0"/>
        <w:ind w:left="0"/>
        <w:jc w:val="both"/>
      </w:pPr>
      <w:r>
        <w:rPr>
          <w:rFonts w:ascii="Times New Roman"/>
          <w:b w:val="false"/>
          <w:i w:val="false"/>
          <w:color w:val="000000"/>
          <w:sz w:val="28"/>
        </w:rPr>
        <w:t>
      Следует отметить, что у некоторых видов товаров ассортиментный ряд быстро обновляется, но в то же время они довольно продолжительное время могут находиться на рынке. При этом, чем дольше данные изделия находятся на рынке, тем ниже их цена. К таким товарам относятся мобильные телефоны, компьютеры, ноутбуки, компьютерные или видеоигры и др.;</w:t>
      </w:r>
    </w:p>
    <w:p>
      <w:pPr>
        <w:spacing w:after="0"/>
        <w:ind w:left="0"/>
        <w:jc w:val="both"/>
      </w:pPr>
      <w:r>
        <w:rPr>
          <w:rFonts w:ascii="Times New Roman"/>
          <w:b w:val="false"/>
          <w:i w:val="false"/>
          <w:color w:val="000000"/>
          <w:sz w:val="28"/>
        </w:rPr>
        <w:t>
      б) сезон, в котором ввозятся товары, и время продажи товаров.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Пример 2. Овощи, фрукты, цветы в сезон будут продаваться по ценам ниже, чем в другие периоды, а в предпраздничные периоды – дороже.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случае с одеждой и спортивным инвентарем ситуация будет обратной. Так, цены на зимнюю одежду и спортивный инвентарь (например, лыжи, коньки) в начале зимы, то есть в сезон, будут выше цен на эти же товары в летний период.</w:t>
      </w:r>
    </w:p>
    <w:p>
      <w:pPr>
        <w:spacing w:after="0"/>
        <w:ind w:left="0"/>
        <w:jc w:val="both"/>
      </w:pPr>
      <w:r>
        <w:rPr>
          <w:rFonts w:ascii="Times New Roman"/>
          <w:b w:val="false"/>
          <w:i w:val="false"/>
          <w:color w:val="000000"/>
          <w:sz w:val="28"/>
        </w:rPr>
        <w:t>
      Время продажи товаров также может влиять на их цену. Это относится к ряду товаров, продаваемых на рынке или аукционе(например, скоропортящиеся товары), поскольку цена таких товаров утром может быть выше цены этих же товаров вечером, что связано с изменением состояния товаров;</w:t>
      </w:r>
    </w:p>
    <w:p>
      <w:pPr>
        <w:spacing w:after="0"/>
        <w:ind w:left="0"/>
        <w:jc w:val="both"/>
      </w:pPr>
      <w:r>
        <w:rPr>
          <w:rFonts w:ascii="Times New Roman"/>
          <w:b w:val="false"/>
          <w:i w:val="false"/>
          <w:color w:val="000000"/>
          <w:sz w:val="28"/>
        </w:rPr>
        <w:t>
      в) условия осуществления сделки купли-продажи.</w:t>
      </w:r>
    </w:p>
    <w:p>
      <w:pPr>
        <w:spacing w:after="0"/>
        <w:ind w:left="0"/>
        <w:jc w:val="both"/>
      </w:pPr>
      <w:r>
        <w:rPr>
          <w:rFonts w:ascii="Times New Roman"/>
          <w:b w:val="false"/>
          <w:i w:val="false"/>
          <w:color w:val="000000"/>
          <w:sz w:val="28"/>
        </w:rPr>
        <w:t>
      При анализе условий осуществления сделки купли-продажи необходимо проверить, имели ли место различия:</w:t>
      </w:r>
    </w:p>
    <w:p>
      <w:pPr>
        <w:spacing w:after="0"/>
        <w:ind w:left="0"/>
        <w:jc w:val="both"/>
      </w:pPr>
      <w:r>
        <w:rPr>
          <w:rFonts w:ascii="Times New Roman"/>
          <w:b w:val="false"/>
          <w:i w:val="false"/>
          <w:color w:val="000000"/>
          <w:sz w:val="28"/>
        </w:rPr>
        <w:t>
      в коммерческом уровне продаж. При учете сведений о различиях в коммерческом уровне продаж необходимо учитывать позицию, которую занимает покупатель в процессе реализации товаров, а именно предполагает ли покупатель последующую оптовую реализацию товаров, последующую розничную реализацию товаров или использование товаров для собственных нужд. Кроме того, следует учитывать позицию, которую занимает продавец на рынке данных товаров, то есть продаются ли товары непосредственно изготовителем, оптовым продавцом, официальным дилером и т. д.;</w:t>
      </w:r>
    </w:p>
    <w:p>
      <w:pPr>
        <w:spacing w:after="0"/>
        <w:ind w:left="0"/>
        <w:jc w:val="both"/>
      </w:pPr>
      <w:r>
        <w:rPr>
          <w:rFonts w:ascii="Times New Roman"/>
          <w:b w:val="false"/>
          <w:i w:val="false"/>
          <w:color w:val="000000"/>
          <w:sz w:val="28"/>
        </w:rPr>
        <w:t>
      в количестве товаров. Цена за единицу товара может устанавливаться в зависимости от количества приобретаемых покупателем товаров;</w:t>
      </w:r>
    </w:p>
    <w:p>
      <w:pPr>
        <w:spacing w:after="0"/>
        <w:ind w:left="0"/>
        <w:jc w:val="both"/>
      </w:pPr>
      <w:r>
        <w:rPr>
          <w:rFonts w:ascii="Times New Roman"/>
          <w:b w:val="false"/>
          <w:i w:val="false"/>
          <w:color w:val="000000"/>
          <w:sz w:val="28"/>
        </w:rPr>
        <w:t>
      в расходах, которые обычно несет продавец при продажах, если продавец и покупатель не являются взаимосвязанными лицами, по сравнению с расходами, которые не несет продавец при продажах, если продавец и покупатель являются взаимосвязанными лицами;</w:t>
      </w:r>
    </w:p>
    <w:p>
      <w:pPr>
        <w:spacing w:after="0"/>
        <w:ind w:left="0"/>
        <w:jc w:val="both"/>
      </w:pPr>
      <w:r>
        <w:rPr>
          <w:rFonts w:ascii="Times New Roman"/>
          <w:b w:val="false"/>
          <w:i w:val="false"/>
          <w:color w:val="000000"/>
          <w:sz w:val="28"/>
        </w:rPr>
        <w:t>
      в сроках платежа, то есть оплачивает ли покупатель товары авансом (производит предоплату до получения товаров) или оплачивает товары после их получения (то есть имеет место последующая оплата);</w:t>
      </w:r>
    </w:p>
    <w:p>
      <w:pPr>
        <w:spacing w:after="0"/>
        <w:ind w:left="0"/>
        <w:jc w:val="both"/>
      </w:pPr>
      <w:r>
        <w:rPr>
          <w:rFonts w:ascii="Times New Roman"/>
          <w:b w:val="false"/>
          <w:i w:val="false"/>
          <w:color w:val="000000"/>
          <w:sz w:val="28"/>
        </w:rPr>
        <w:t>
      в скидках, сделанных продавцом покупателю в связи с их долгосрочными отношениями;</w:t>
      </w:r>
    </w:p>
    <w:p>
      <w:pPr>
        <w:spacing w:after="0"/>
        <w:ind w:left="0"/>
        <w:jc w:val="both"/>
      </w:pPr>
      <w:r>
        <w:rPr>
          <w:rFonts w:ascii="Times New Roman"/>
          <w:b w:val="false"/>
          <w:i w:val="false"/>
          <w:color w:val="000000"/>
          <w:sz w:val="28"/>
        </w:rPr>
        <w:t xml:space="preserve">
      г) дополнительные начисления, указанные в </w:t>
      </w:r>
      <w:r>
        <w:rPr>
          <w:rFonts w:ascii="Times New Roman"/>
          <w:b w:val="false"/>
          <w:i w:val="false"/>
          <w:color w:val="000000"/>
          <w:sz w:val="28"/>
        </w:rPr>
        <w:t>статье 5</w:t>
      </w:r>
      <w:r>
        <w:rPr>
          <w:rFonts w:ascii="Times New Roman"/>
          <w:b w:val="false"/>
          <w:i w:val="false"/>
          <w:color w:val="000000"/>
          <w:sz w:val="28"/>
        </w:rPr>
        <w:t xml:space="preserve"> Соглашения. Например, различия в расходах на тару и упаковку: оцениваемые товары ввозятся на таможенную территорию Таможенного союза в арендованной (возвратной) таре, а товары, используемые для сравнения, – в покупной таре, в связи с чем стоимость сделки при продаже указанных товаров может быть различной.</w:t>
      </w:r>
    </w:p>
    <w:bookmarkStart w:name="z99" w:id="99"/>
    <w:p>
      <w:pPr>
        <w:spacing w:after="0"/>
        <w:ind w:left="0"/>
        <w:jc w:val="both"/>
      </w:pPr>
      <w:r>
        <w:rPr>
          <w:rFonts w:ascii="Times New Roman"/>
          <w:b w:val="false"/>
          <w:i w:val="false"/>
          <w:color w:val="000000"/>
          <w:sz w:val="28"/>
        </w:rPr>
        <w:t>
      24. Декларантом (таможенным представителем) при необходимости могут быть представлены документы, обосновывающие величину разницы между стоимостью сделки и проверочной величиной, обусловленной различиями в факторах, влияние которых учитывается при определении степени близости стоимости сделки с ввозимыми товарами к проверочной величине.</w:t>
      </w:r>
    </w:p>
    <w:bookmarkEnd w:id="99"/>
    <w:bookmarkStart w:name="z100" w:id="100"/>
    <w:p>
      <w:pPr>
        <w:spacing w:after="0"/>
        <w:ind w:left="0"/>
        <w:jc w:val="both"/>
      </w:pPr>
      <w:r>
        <w:rPr>
          <w:rFonts w:ascii="Times New Roman"/>
          <w:b w:val="false"/>
          <w:i w:val="false"/>
          <w:color w:val="000000"/>
          <w:sz w:val="28"/>
        </w:rPr>
        <w:t>
      25. В случае если декларант (таможенный представитель) докажет, что стоимость сделки близка к одной из проверочных величин, то стоимость сделки признается приемлемой для целей определения таможенной стоимости товаров и таможенная стоимость товаров определяется по методу 1.</w:t>
      </w:r>
    </w:p>
    <w:bookmarkEnd w:id="100"/>
    <w:p>
      <w:pPr>
        <w:spacing w:after="0"/>
        <w:ind w:left="0"/>
        <w:jc w:val="both"/>
      </w:pPr>
      <w:r>
        <w:rPr>
          <w:rFonts w:ascii="Times New Roman"/>
          <w:b w:val="false"/>
          <w:i w:val="false"/>
          <w:color w:val="000000"/>
          <w:sz w:val="28"/>
        </w:rPr>
        <w:t xml:space="preserve">
      Проверочные величины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4 Соглашения используются по инициативе декларанта (таможенного представителя) исключительно в целях сравнения и не могут быть использованы в качестве основы для определения таможенной стоимости товаров.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