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874" w14:textId="cfaa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Таможенного союза подконтрольные товары из третьих стран»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15 апреля 2013 г. для ввоза на таможенную территорию Таможенного союза подконтрольных товаров применяются ветеринарные сертификаты (</w:t>
      </w:r>
      <w:r>
        <w:rPr>
          <w:rFonts w:ascii="Times New Roman"/>
          <w:b w:val="false"/>
          <w:i w:val="false"/>
          <w:color w:val="000000"/>
          <w:sz w:val="28"/>
        </w:rPr>
        <w:t>формы №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предусмотренные как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892 «О внесении изменений в формы Единых ветеринарных сертификатов на ввозимые на таможенную территорию Таможенного союза подконтрольные товары из третьих стран», так и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262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абзац первый после слов «Таможенного союза» дополнить словами «Республики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тексту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Таможенный союз» заменить словами «на таможенную территорию Таможенного союза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Ветеринарный сертификат на экспортируемых на таможенную территорию Таможенного союза Республики Беларусь, Республики Казахстан и Российской Федерации живых рыб, беспозвоночных и других пойкилотермных водных животных, их оплодотворенную икру, сперму, личинок, предназначенных для продуктивного выращивания, племенного и иного использования (</w:t>
      </w:r>
      <w:r>
        <w:rPr>
          <w:rFonts w:ascii="Times New Roman"/>
          <w:b w:val="false"/>
          <w:i w:val="false"/>
          <w:color w:val="000000"/>
          <w:sz w:val="28"/>
        </w:rPr>
        <w:t>Форма № 17</w:t>
      </w:r>
      <w:r>
        <w:rPr>
          <w:rFonts w:ascii="Times New Roman"/>
          <w:b w:val="false"/>
          <w:i w:val="false"/>
          <w:color w:val="000000"/>
          <w:sz w:val="28"/>
        </w:rPr>
        <w:t>) (прилагается);».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формах Единых ветеринарных сертификатов,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 </w:t>
      </w:r>
      <w:r>
        <w:rPr>
          <w:rFonts w:ascii="Times New Roman"/>
          <w:b w:val="false"/>
          <w:i w:val="false"/>
          <w:color w:val="000000"/>
          <w:sz w:val="28"/>
        </w:rPr>
        <w:t>форм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Таможенный союз» заменить словами «на таможенную территорию Таможенного союза Республики Беларусь, Республики Казахстан и Российской Федерации»;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«Пункт пересечения границ Таможенного союза:» заменить словами «Пункт пропуска товаров через таможенную границу:»;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ветеринарный сертификат на экспортируемые в Таможенный союз эмбрионы крупного рогатого скота (</w:t>
      </w:r>
      <w:r>
        <w:rPr>
          <w:rFonts w:ascii="Times New Roman"/>
          <w:b w:val="false"/>
          <w:i w:val="false"/>
          <w:color w:val="000000"/>
          <w:sz w:val="28"/>
        </w:rPr>
        <w:t>Форма № 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3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262)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586"/>
        <w:gridCol w:w="2506"/>
        <w:gridCol w:w="1702"/>
        <w:gridCol w:w="1380"/>
        <w:gridCol w:w="2848"/>
        <w:gridCol w:w="1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Сертификат №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экспортируемые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союза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Беларусь,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Российской Федерации эмбрионы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Количество эмбрионов: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Количество мест (контейнеров):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Компетентное ведомство страны-экспортера: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Маркировка пломбы на транспортном средстве (вид, номер):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Учреждение страны-экспортера, выдавшее сертификат: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Страна(ы) транзита: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Информация о коровах – донорах эмбрионов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животного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взятия эмбриона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эмбрионов от более чем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удостоверяю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Экспортируемые на таможенную территорию Таможенного союза Республики Беларусь, Республики Казахстан и Российской Федерации эмбрионы крупного рогатого скота получены от здоровых племенных животных. Быки-производители содержались в центрах отбора спермы и (или) в центрах искусственного осеменения, а коровы – доноры эмбрионов – в хозяйствах, в центрах искусственного осеменения, свободных от заразных болезней животных, в течение 30 дней и находились в стране не менее 6 месяцев до получения спермы или эмбрионов.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Экспортируемые на таможенную территорию Таможенного союза Республики Беларусь, Республики Казахстан и Российской Федерации эмбрионы происходят из стран или административных территорий,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блутанга – в течение последних 24 месяцев, предшествовавших началу операций по отбору эмбрионов;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везикулярного стоматита, контагиозной плевропневмонии, чумы крупного рогатого скота – в течение последних 24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ящура – в течение последних 12 месяцев.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3.3. Коровы-доноры находились в хозяйстве последние 60 дней перед операцией по отбору эмбрионов и не имели контакта с другими животными, ввезенными в страну в течение последних 12 месяцев.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3.4. Сперма для осеменения коров – доноров эмбрионов соответствует требованиям главы 2 Единых ветеринарных (ветеринарно-санитарных) требований, предъявляемых к товарам, подлежащим ветеринарному контролю (надзору),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 Таможенного союза от 18 июня 2010 г. № 317 «О применении ветеринарно-санитарных мер в Таможенном союзе».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3.5. Экспортируемые на таможенную территорию Таможенного союза Республики Беларусь, Республики Казахстан и Российской Федерации эмбрионы происходят из хозяйств по получению эмбрионов крупного рогатого скота,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бруцеллеза, туберкулеза – в течение последних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энзоотического лейкоза – в течение последних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ринотрахеита, трихомоноза (Trichomonas fetus), кампилобактериоза (Campylobacter fetus venerealis),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хламидиоза – в течение последних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хозяйствах по получению эмбрионов крупного рогатого скота не были зарегистрированы случаи: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паратуберкулеза – в течение последних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 – в течение последних 3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вирусной диареи крупного рогатого скота – в течение последних 6 месяцев.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3.6. Коровы – доноры эмбрионов были не менее 1 раза в год протестированы с отрицательным диагностическим результатом в лаборатории (аккредитованной или сертифицированной в установленном порядке) с использованием диагностического теста, который соответствует методам, утвержденным экспортирующей страной, на следующие болезни (указать метод и дату тестирования):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паратуберкулез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энзоотический лейкоз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блутанг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вирусная диарея крупного рогатого скота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инфекционный ринотрахеит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трихомоноз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кампилобактериоз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хламидиоз 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3.7. Эмбрионы отобраны, хранились и транспортируются в соответствии с рекомендациями Кодекса здоровья наземных животных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ветеринарный сертификат на экспортируемую в Таможенный союз сперму хряков (</w:t>
      </w:r>
      <w:r>
        <w:rPr>
          <w:rFonts w:ascii="Times New Roman"/>
          <w:b w:val="false"/>
          <w:i w:val="false"/>
          <w:color w:val="000000"/>
          <w:sz w:val="28"/>
        </w:rPr>
        <w:t>Форма № 8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8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262)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535"/>
        <w:gridCol w:w="3077"/>
        <w:gridCol w:w="2082"/>
        <w:gridCol w:w="1301"/>
        <w:gridCol w:w="1302"/>
        <w:gridCol w:w="1770"/>
        <w:gridCol w:w="1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Сертификат №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экспортируемую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сперму хряков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Количество доз спермы в партии груза: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Количество мест (контейнеров):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Маркировка пломбы на транспортном контейнере: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рейса самолета, название судна, номер вагона, автомашины)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Учреждение страны-экспортера, выдавшее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Страна(ы) транзита: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Название, регистрационный номер и адрес центра отбора спермы: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хряках-донорах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взятия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 спермой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настоящего сертификата.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Экспортируемая на таможенную территорию Таможенного союза Республики Беларусь, Республики Казахстан и Российской Федерации сперма получена от здоровых животных в центрах отбора спермы и (или) центрах искусственного осеменения, расположенных на территориях,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свиней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ящура, классической чумы свиней – в течение последних 12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везикулярной болезни свиней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Ауески (псевдобешенство)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туберкулеза, бруцеллеза, репродуктивно-респираторного синдрома свиней, энтеровирусного энцефаломиелита свиней (болезни Тешена, тексовирусного энцефаломиелита свиней)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В центрах отбора спермы и (или) в центрах искусственного осеменения не проводилась вакцинация животных против бруцеллеза свиней и лептоспироза.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Хряки, от которых получена сперма, находились в центре отбора спермы и (или) в центре искусственного осеменения не менее 3 месяцев до взятия спермы и не использовались в течение этого времени для естественного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 Во время содержания в центре отбора спермы и (или) в центре искусственного осеменения перед взятием спермы хряки были исследованы с отрицательным результатом (с применением методов и сроков, рекомендованных Кодексом здоровья наземных животных МЭБ) на (указать название лаборатории, дату и метод исследования): лептоспироз (если не были обработаны с профилактической целью дегидрострептомицином или иным веществом, зарегистрированным в стране-экспортере, дающим эквивалентный эффект)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классическую чуму свиней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 свиней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болезнь Ауески (псевдобешенство)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хламидиоз 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везикулярную болезнь свиней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репродуктивно-респираторный синдром свиней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вирусный трансмиссивный гастроэнтерит 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4.5. Дополнительные исследования на: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В сперме хряков не содержится патогенных и токсикогенных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4.7. Сперма отобрана, хранилась и транспортируется в соответствии с рекомендациями Кодекса здоровья наземных животных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ветеринарный сертификат на экспортируемых в Таможенный союз племенных, пользовательных и спортивных лошадей (за исключением спортивных лошадей для участия в соревнованиях) (</w:t>
      </w:r>
      <w:r>
        <w:rPr>
          <w:rFonts w:ascii="Times New Roman"/>
          <w:b w:val="false"/>
          <w:i w:val="false"/>
          <w:color w:val="000000"/>
          <w:sz w:val="28"/>
        </w:rPr>
        <w:t>Форма № 10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10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262)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331"/>
        <w:gridCol w:w="1565"/>
        <w:gridCol w:w="2311"/>
        <w:gridCol w:w="2513"/>
        <w:gridCol w:w="2876"/>
        <w:gridCol w:w="1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Сертификат №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экспортируемых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племенных, пользовательных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спортивных лошадей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 лошадей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соревнованиях)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животных: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Страна,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Страна(ы) транзита: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п/п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животного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более 5 животных составляется опись животных, которая подписывается государственным/официальным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на таможенную территорию Таможенного союза Республики Беларусь, Республики Казахстан и Российской Федерации здоровые животные происходят с территорий страны-экспортера,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венесуэльского и японского энцефаломиелитов лошадей –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восточного и западного энцефаломиелитов лошадей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энцефаломиелита лошадей Западного Нила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лошадей, везикулярного стоматита – в течение последних 24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гриппа лошадей – при отсутствии клинических случаев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случной болезни (Trypanosoma equiperdum), сурры (Trypanosoma evansi) – в течение последних 6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метрита лошадей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инфекционной анемии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вирусного артериита –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нутталиоза (Nuttallia equi), пироплазмоза (Babesia caballi) – в течение последних 30 дней на территории хозяйства, свободного от потенциальных переносчиков;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оспы лошадей, чесотки, 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ринопневмонии лошадей (герпесвирусной инфекции типа 1 лошадей в абортивной или паралитической форме) –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Во время карантина проводился клинический осмотр животных с ежедневной термометрией, а также диагностические исследования с отрицательными результатами на (указать название лаборатории, дату и метод исследования):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caп 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 (Trypanosoma equiperdum)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cyppy (Trypanosoma evansi)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пироплазмоз (Babesia caballi)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нутталиоз (Nuttallia equi)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ринопневмонию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анаплазмоз 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инфекционный метрит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вирусный артериит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везикулярный стоматит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Лошади не вакцинированы против инфекционных энцефаломиелитов (венесуэльского, японского, восточного, западного, энцефаломиелита лошадей Западного Нила), африканской чумы лошадей.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 Животные вакцинированы против гриппа лошадей вакциной, соответствующей стандартам, указанным в Руководстве по диагностическим тестам и вакцинам для наземных животных МЭБ, в период между 21-м и 90-м днем до отправки первично или повторно.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4.5. Дополнительные исследования на: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Экспортируемые на таможенную территорию Таможенного союза Республики Беларусь, Республики Казахстан и Российской Федерации животные идентифицированы.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4.7. Транспортное средство обработано и подготовлено в соответствии с правилами, принятыми в стране-экспортере.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4.8.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ветеринарный сертификат на временный ввоз в Таможенный союз спортивных лошадей для участия в соревнованиях (</w:t>
      </w:r>
      <w:r>
        <w:rPr>
          <w:rFonts w:ascii="Times New Roman"/>
          <w:b w:val="false"/>
          <w:i w:val="false"/>
          <w:color w:val="000000"/>
          <w:sz w:val="28"/>
        </w:rPr>
        <w:t>Форма № 11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11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262)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134"/>
        <w:gridCol w:w="983"/>
        <w:gridCol w:w="1750"/>
        <w:gridCol w:w="1831"/>
        <w:gridCol w:w="2903"/>
        <w:gridCol w:w="1286"/>
        <w:gridCol w:w="1589"/>
        <w:gridCol w:w="1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Сертификат № 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временный ввоз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 лошадей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соревнованиях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животных: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Страна,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Страна(ы) транзита: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животного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Клеймо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  перевозке более 5 живот ных составляет ся опись жи вотных, которая подписывается госу дарственным/официальным ветеринарным врачом страны-экспортера и является неотъемлемой частью данного сертификата.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Административно-территориальная единица страны-экспортера: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 пребывания лошадей на территории Таможенного союза – не более 90 дней.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на таможенную территорию Таможенного союза Республики Беларусь, Республики Казахстан и Российской Федерации здоровые лошади не вакцинированы против инфекционных энцефаломиелитов всех типов, африканской чумы лошадей и происходят с территорий страны-экспортера,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энцефаломиелитов лошадей всех типов – содержались под наблюдением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лошадей –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– в течение последних 3 лет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случной болезни (Trypanosoma equiperdum) – в течение последних 6 месяцев на территории страны. в день отправки не было клинических признаков;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гриппа лошадей – при отсутствии клинических случаев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ринопневмонии лошадей (герпесвирусной инфекции типа 1 лошадей в абортивной или паралитической форме) –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вирусного артериита – на территории страны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инфекционной анемии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метрита лошадей –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Экспортируемые на таможенную территорию Таможенного союза Республики Беларусь, Республики Казахстан и Российской Федерации животные исследованы с отрицательным результатом на (указать название лаборатории, дату и метод исследования):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caп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 (Trypanosoma equiperdum)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Животные вакцинированы против гриппа лошадей вакциной, соответствующей стандартам, указанным в Руководстве по диагностическим тестам и вакцинам для наземных животных МЭБ, в период между 21-м и 90-м днем до отправки первично или повторно.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 Перед отправкой животные подвергнуты ветеринарной обработке (заполняется в случае проведения обработки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метода и даты обработки):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 Экспортируемые на таможенную территорию Таможенного союза Республики Беларусь, Республики Казахстан и Российской Федерации животные идентифицированы.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Транспортное средство обработано и подготовлено в соответствии с 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ветеринарный сертификат на экспортируемую в Таможенный союз сперму племенных жеребцов (</w:t>
      </w:r>
      <w:r>
        <w:rPr>
          <w:rFonts w:ascii="Times New Roman"/>
          <w:b w:val="false"/>
          <w:i w:val="false"/>
          <w:color w:val="000000"/>
          <w:sz w:val="28"/>
        </w:rPr>
        <w:t>Форма № 12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12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г. № 262)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47"/>
        <w:gridCol w:w="2804"/>
        <w:gridCol w:w="1692"/>
        <w:gridCol w:w="1516"/>
        <w:gridCol w:w="1516"/>
        <w:gridCol w:w="1673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Сертификат №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экспортируемую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 сперму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жеребцов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Количество доз спермы в партии груза: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Количество мест (контейнеров):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Маркировка пломбы на транспортном контейнере: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рейса самолета, название судна, номер вагона, автомашины)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1.11. Учреждение страны-экспортера, выдавшее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Страна(ы) транзита: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1.12.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Название, регистрационный номер и адрес центра отбора спермы: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Информация о жеребцах-донорах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взятия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 спермой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настоящего сертификата.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Экспортируемая на таможенную территорию Таможенного союза Республики Беларусь, Республики Казахстан и Российской Федерации сперма жеребцов получена от здоровых животных в центрах отбора спермы и (или) в центрах искусственного осеменения.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в которых содержатся жеребцы-производители, центры отбора спермы и (или) центры искусственного осеменения расположены на территориях,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лошадей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случной болезни (Trypanosoma equiperdum),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гриппа лошадей – при отсутствии клинических случаев в течение последних 21 дня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инфекционного метрита лошадей – в течение последних 12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вирусного артериита – в соответствии с рекомендациями Кодекса здоровья наземных животных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лептоспироза, сурры (Trypanosoma evansi) – в течение последних 6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инфекционной анемии – в течение последних 3 месяцев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Жеребцы-производители содержались в хозяйствах, центрах отбора спермы и (или) центрах искусственного осеменения изолированно не менее 60 дней до сбора спермы и в течение этого периода не использовались для естественного осеменения.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Жеребцы-производители не вакцинированы против ринопневмонии, африканской чумы лошадей и инфекционного метрита.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 В сроки, рекомендованные Кодексом здоровья наземных животных МЭБ, перед взятием спермы жеребцов исследовали с отрицательным результатом на (указать название лаборатории, дату и метод исследования):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 (Trypanosoma equiperdum)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сурру (Trypanosoma evansi)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ринопневмонию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инфекционный метрит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вирусный артериит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везикулярный стоматит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 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 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 В сперме не содержится патогенных и токсикогенных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Сперма отбиралась, хранилась и  транспортируется  в  соответствии  с рекомендациями Кодекса здоровья наземных животных МЭБ.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ветеринарный сертификат на экспортируемых в Таможенный союз убойных лошадей (</w:t>
      </w:r>
      <w:r>
        <w:rPr>
          <w:rFonts w:ascii="Times New Roman"/>
          <w:b w:val="false"/>
          <w:i w:val="false"/>
          <w:color w:val="000000"/>
          <w:sz w:val="28"/>
        </w:rPr>
        <w:t>Форма № 13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13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г. № 262)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6"/>
        <w:gridCol w:w="6464"/>
      </w:tblGrid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Сертификат № _________________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6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экспортируемых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убойных лошадей</w:t>
            </w:r>
          </w:p>
        </w:tc>
      </w:tr>
      <w:tr>
        <w:trPr>
          <w:trHeight w:val="3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Страна,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Пункт пропуска товаров через таможенную границу:</w:t>
            </w:r>
          </w:p>
        </w:tc>
      </w:tr>
      <w:tr>
        <w:trPr>
          <w:trHeight w:val="270" w:hRule="atLeast"/>
        </w:trPr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Страна(ы) транзита: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Количество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Вес партии: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2.3. Тип идентификации (татуировка, ушная бирка и т. д.):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2.4. Идентификационный номер хозяйства: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4.1. Экспортируемые на таможенную территорию Таможенного союза Республики Беларусь, Республики Казахстан и Российской Федерации клинически здоровые убойные лошади происходят с территорий,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 – в течение последних 36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 энцефаломиелитов лошадей всех типов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чумы лошадей, везикулярного стоматита – в течение последних 24 месяцев на территории страны или административной территории в соответствии с регионализацией;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случной болезни (Trypanosoma equiperdum), сурры (Trypanosoma evansi) – в течение последних 6 месяцев на административной территории в соответствии с регионализацией или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инфекционной анемии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– в течение последних 20 дней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4.2. Животные не подвергались воздействию натуральных или синтетических эстрогенных, гормональных веществ, тиреостатических препаратов, антибиотиков, пестицидов, а также лекарственных средств, введенных перед убоем позднее сроков, рекомендованных инструкциями по их применению.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4.3. Во время карантина проводился клинический осмотр с ежедневной термометрией. Животные исследованы с отрицательным результатом на (указать название лаборатории, дату и метод исследования):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случную болезнь (Trypanosoma equiperdum)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инфекционную анемию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 Экспортируемые на таможенную территорию Таможенного союза Республики Беларусь, Республики Казахстан и Российской Федерации животные идентифицированы.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4.5. Транспортное средство обработано и подготовлено в соответствии с правилами, принятыми в стране-экспортере.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4.6.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ветеринарный сертификат на экспортируемые в Таможенный союз живую рыбу, оплодотворенную икру, водных животных, ракообразных, моллюсков и других гидробионтов (</w:t>
      </w:r>
      <w:r>
        <w:rPr>
          <w:rFonts w:ascii="Times New Roman"/>
          <w:b w:val="false"/>
          <w:i w:val="false"/>
          <w:color w:val="000000"/>
          <w:sz w:val="28"/>
        </w:rPr>
        <w:t>Форма № 17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Форма № 17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г. № 262)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1"/>
        <w:gridCol w:w="6859"/>
      </w:tblGrid>
      <w:tr>
        <w:trPr>
          <w:trHeight w:val="30" w:hRule="atLeast"/>
        </w:trPr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1.1. Название и адрес грузоотправителя: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1.5. Сертификат №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экспортируемых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живых рыб, беспозвоночных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пойкилотермных водных животных,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оплодотворенную икру, сперму,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личинок,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продуктивного выращивания,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иного использования</w:t>
            </w:r>
          </w:p>
        </w:tc>
      </w:tr>
      <w:tr>
        <w:trPr>
          <w:trHeight w:val="30" w:hRule="atLeast"/>
        </w:trPr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1.2. Название и адрес грузополучателя: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1.6. Страна происхождения груза:</w:t>
            </w:r>
          </w:p>
        </w:tc>
      </w:tr>
      <w:tr>
        <w:trPr>
          <w:trHeight w:val="270" w:hRule="atLeast"/>
        </w:trPr>
        <w:tc>
          <w:tcPr>
            <w:tcW w:w="6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1.3. Транспорт:(№ вагона, автомашины, контейнера, рейса самолета, название судна)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1.7. Страна-экспортер,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1.8. Компетентное ведомство: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1.9. Учреждение страны-экспортера, выдавшее сертификат: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1.4. Страна(ы) транзита: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1.10. Пункт пропуска товаров через таможенную границу: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Идентификационные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 Наименование товара (икра/сперма; личинки; молодь; производители) и наименование вида животного, в том числе на латинском языке: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 Систематическая группа (земноводные, рыбы, ракообразные, моллюски):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2.3. Возраст (в годах): [ ] неизвестен, [ ] 0+, [ ] 1+, [ ] 2+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2.4. Общий вес (кг) или количество (х1000 ):_____________________________________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2.5. Тип упаковки и количество мест: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Происхождение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3.1. Природные популяции / хозяйство аквакультуры:______________________________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3.2. Регистрационный номер, название и адрес предприятия:_______________________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3.3. Административно-территориальная единица:___________________________________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3.4. Страна происхождения: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Цель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Информация о состоянии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5.1. Перечисленные в пункте 2 настоящего сертификата живые рыбы, беспозвоночные и другие пойкилотермные водные животные, предназначенные для продуктивного выращивания, племенного и иного использования, в течение 72 часов перед отправкой были подвергнуты визуальному осмотру, в результате которого не выявлены признаки каких-либо инфекций или контагиозных заболеваний и, насколько мне известно, не подвергались их воздействию, которое может представлять опасность для водных пойкилотермных животных, других животных или здоровья человека.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5.2. Перечисленные в пункте 2 настоящего сертификата живые рыбы, беспозвоночные и другие пойкилотермные водные животные, их оплодотворенная икра, сперма, личинки, предназначенные для продуктивного выращивания, племенного и иного использования, происходят из хозяйств аквакультуры, признанных свободными в течение последних 24 месяцев от болезней пойкилотермных водных животных, указанных в перечне специфических болезней пойкилотермных водных животных и чувствительных к ним видов, предусмотренном главой 17 Единых ветеринарных (ветеринарно-санитарных) требований, предъявляемых к товарам, подлежащим ветеринарному контролю (надзору),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 Таможенного союза от 18 июня 2010 г. № 317 «О применении ветеринарно-санитарных мер в Таможенном союзе»:________________________________.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 (в случае выполнения указанного требования ставится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 государственного/официального ветеринарного врача)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Перечисленные в пункте 2 настоящего сертификата живые рыбы, беспозвоночные и другие пойкилотермные водные животные добыты в природных водоемах и прошли карантин продолжительностью не менее 30 суток при температуре выше 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в условиях карантинного предприятия (участка), зарегистрированного в государственной ветеринарной службе, под наблюдением ветеринарного врача. Во время карантина проводились визуальный осмотр репрезентативной выборки живых рыб, беспозвоночных и других пойкилотермных водных животных и их клинические исследования на наличие специфических заболеваний в соответствии с перечнем специфических болезней пойкилотермных водных животных и чувствительных к ним видов, предусмотренным главой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Единых ветеринарных (ветеринарно-санитарных) требований, предъявляемых к товарам, подлежащим ветеринарному контролю (надзору),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 Таможенного союза от 18 июня 2010 г. № 317 «О применении ветеринарно-санитарных мер в Таможенном союзе»:___________________________________________________________.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 (в случае выполнения указанного требования ставится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 государственного/официального ветеринарного врача)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Условия упаковки и перевозки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6.1. Перечисленные в пункте 2 настоящего сертификата объекты транспортируются в условиях, включая качество воды, которые не меняют состояния их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6.2. Перечисленные в пункте 2 настоящего сертификата объекты упакованы в новые контейнеры или иную упаковку, прошедшую очистку и дезинфекцию с целью уничтожения возбудителей болезней.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6.3. Каждая единица упаковки (контейнер) пронумерована и маркирована этикеткой, находящейся на поверхности упаковки и содержащей информацию, приведенную в пунктах 1.1, 1.2 и 2.2 настоящего сертификата.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 Дата ____________ Печать________________________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государственного/официального ветеринарного врача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должность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Подпись и печать должны отличаться цветом от бланка сертификата.»;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