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1bb0" w14:textId="ea71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общего рынка электрической энергии и мощности государств –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формировании общего рынка электрической энергии и мощности государств – членов Таможенного союза и Единого экономического пространства»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__________2012 г.             №  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формировании общего рынка электрической энергии и мощности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целесообразным разработку проекта концепции формирования общего рынка электрической энергии и мощности государств – членов Таможенного союза и Единого экономического пространства в целях дальнейшего углубления интеграционных процессов в сфере электроэнергетики и формирования общего рынка электрической энергии и мощности государств – членов Таможенного союза и Единого экономического пространства, включая разработку проекта основных принципов формирования общего рынка электрической энергии и мощности государств – членов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государствами – членами Таможенного союза и Единого экономического пространства до 1 июля 2013 года разработать проект основных принципов формирования общего рынка электрической энергии и мощности государств – членов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