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a035" w14:textId="e8aa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825 «О принятии технического регламента Таможенного союза «О безопасности оборудования для работы во взрывоопасных средах»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подпунктом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–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подпункт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«Решения,» дополнить словами «а также продукции, указанной в подпункте 3.3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