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3dca" w14:textId="a973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соковую продукцию из фруктов и овощей" (ТР ТС 023/2011)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соковую продукцию из фруктов и овощей» (ТР ТС 023/2011) и осуществления оценки (подтверждения) соответствия продукции, утвержденный Решением Комиссии Таможенного союза от 9 декабря 2011 г. № 882 «О принятии технического регламента Таможенного союза «Технический регламент на соковую продукцию из фруктов и овощей»,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2012 г. № 218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
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«Технический регламент на соковую продукцию из фруктов и</w:t>
      </w:r>
      <w:r>
        <w:br/>
      </w:r>
      <w:r>
        <w:rPr>
          <w:rFonts w:ascii="Times New Roman"/>
          <w:b/>
          <w:i w:val="false"/>
          <w:color w:val="000000"/>
        </w:rPr>
        <w:t>
овощей» (ТР ТС 023/2011)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продукции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Позиции в графе «№ п/п» последовательно пронумеровать от 1 до 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позицией 91 следующего содержания: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53"/>
        <w:gridCol w:w="1873"/>
        <w:gridCol w:w="2013"/>
        <w:gridCol w:w="1253"/>
        <w:gridCol w:w="3073"/>
        <w:gridCol w:w="16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часть 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12631-2007 Соки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D-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(лактата)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NAD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