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0845" w14:textId="ab10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Международным союзом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энергетике и инфраструктуре Ахметова Д.К. о проекте Меморандума о сотрудничестве между Евразийской экономической комиссией и Международным союзом автомобильного транспорта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поручить его подписание члену Коллегии (Министру) по энергетике и инфраструктуре Ахметову Д.К.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и Международным союзом автомобильного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Международный союз автомобильного транспорта,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общими принципами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значение евроазиатских наземных транспортных маршрутов,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содействие развитию международных автомобильных перевозок и упрощение формальностей и процедур при пересечении границ способствуют эффективному развитию торговли и обеспечению дополнительных транспортных возможностей для существующих и будущих торговых потоков между Европой и Азией,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имеющиеся возможности для реализации совместных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сотрудничать и консультироваться по актуальным вопросам международных автомобильных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консультаций могут являться вопросы,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рекомендаций по мерам регулирования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и развития международных автомобильных перевозок, выявления и устранения барьеров, существующих при их выполнении;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транзитного потенциала государств – участников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международных перевозок грузов с применением книжки МДП;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безопасности при осуществлении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рекомендаций по профессиональному обучению специалистов в области международных автомобильных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в пределах своей компетенции будут обмениваться информацией в сфере международных автомобильных перевозок по вопросам,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настоящего Меморандума Стороны определяют ответственные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Евразийской экономической комиссии – Департамент транспорта и инфраструктуры, а по вопросам применения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г. – Департамент таможенного законодательства и правоприменительной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Международного союза автомобильного транспорта – Постоянное представительство Международного союза автомобильного транспорта в Евразии.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создает обязательств, регулируемых нормами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Любая из Сторон вправе выйти из настоящего Меморандума посредством направления другой Стороне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Меморандума прекращается с даты получения такого уведомления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«___» __________2012 года в двух экземплярах, каждый на русском и английском языках.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_____________Д. Ахметов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Международный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Марми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