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b399" w14:textId="d2cb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фурнитуры и отделочных материалов из недрагоценных металлов, трубоукладчиков, бульдозеров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октября 2012 года № 186.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фурнитуры и отделочных материалов из недрагоценных металлов, трубоукладчиков, бульдозеров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октября 2012 г. № 186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Т А В К 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крючки, колечки и блочки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8308 90 000 0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прочие, включая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8426 49 001 0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трубоукладчики грузоподъемностью 90 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выше, предназначенные для работы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температуре окружающего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воздуха –50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ниже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8429 11 002 0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мощностью 400 л.с. и более,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работы при температуре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кружающего воздуха –50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ниже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