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2779" w14:textId="c3f2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защите экономических интересов производителей углей активированных в Таможенном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октября 2012 года №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сроком по 7 сентября 2014 года включительно специальную пошлину в размере 0,45 доллара США за 1 килограмм в отношении ввозимых на единую таможенную территорию Таможенного союза углей активированных, классифицируемых кодом 3802 10 000 0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указанной ставки специальной пошлины товар определяется как кодом ТН ВЭД ТС, так и наименованием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специальной пошлины, установленной настоящим Решением, не распространяется на ввоз: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углей активированных, происходящих из развивающихся стран – пользователей системы тарифных преференций Таможенного союза, за исключением Китайской Народной Республики и Республики Индии;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углей активированных (вне зависимости от страны происхождения), обладающих одновременно следующими свойствами: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массовая доля общей золы менее 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прочность при истирании более 90 процентов (за исключением порошкообразных углей активированных);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насыпная плотность 380 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таможенному комитету Республики Беларусь, Комитету таможенного контроля Министерства финансов Республики Казахстан, Федеральной таможенной службе обеспечить взимание специальной пошлины, установленной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Вр.и.о. Председателя Коллегии              Т.Д. 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