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7a60" w14:textId="2867a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вопросов, по которым Коллегия Евразийской экономической комиссии обязана провести консультации в рамках Консультативного комитета по промышленности перед принятием решения Совета Комиссии или Коллегии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сентября 2012 года № 168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на уровне глав государств от 18 ноября 2011 года № 1,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перечне вопросов, по которым Коллегия Евразийской экономической комиссии обязана провести консультации в рамках Консультативного комитета по промышленности перед принятием решения Совета Комиссии или Коллегии Евразийской Комиссии» (прилагается) и внести его для рассмотрения на очередном заседании Совета Евразийской экономической комиссии.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Вр.и.о. Председателя Коллегии              Т.Д. Валовая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ЕВРАЗИЙСКАЯ ЭКОНОМИЧЕСКАЯ КОМИССИЯ</w:t>
      </w:r>
      <w:r>
        <w:br/>
      </w:r>
      <w:r>
        <w:rPr>
          <w:rFonts w:ascii="Times New Roman"/>
          <w:b/>
          <w:i w:val="false"/>
          <w:color w:val="000000"/>
        </w:rPr>
        <w:t>
СОВЕТ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 Е Ш Е Н И 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«___» 2012 г.                   №                   г. Москва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перечне вопросов, по которым Коллегия Евразийской</w:t>
      </w:r>
      <w:r>
        <w:br/>
      </w:r>
      <w:r>
        <w:rPr>
          <w:rFonts w:ascii="Times New Roman"/>
          <w:b/>
          <w:i w:val="false"/>
          <w:color w:val="000000"/>
        </w:rPr>
        <w:t>
экономической комиссии обязана провести консультации в рамках</w:t>
      </w:r>
      <w:r>
        <w:br/>
      </w:r>
      <w:r>
        <w:rPr>
          <w:rFonts w:ascii="Times New Roman"/>
          <w:b/>
          <w:i w:val="false"/>
          <w:color w:val="000000"/>
        </w:rPr>
        <w:t>
Консультативного комитета по промышленности перед принятием</w:t>
      </w:r>
      <w:r>
        <w:br/>
      </w:r>
      <w:r>
        <w:rPr>
          <w:rFonts w:ascii="Times New Roman"/>
          <w:b/>
          <w:i w:val="false"/>
          <w:color w:val="000000"/>
        </w:rPr>
        <w:t>
решения Совета Комиссии или Коллегии Комиссии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вопросов, по которым Коллегия Евразийской экономической комиссии (далее – Комиссия) обязана провести консультации в рамках Консультативного комитета по промышленности перед принятием решения Совета Комиссии или Коллегии Комиссии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3"/>
        <w:gridCol w:w="4413"/>
        <w:gridCol w:w="3493"/>
      </w:tblGrid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_________№____           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вопросов, по которым Коллегия Евразийской</w:t>
      </w:r>
      <w:r>
        <w:br/>
      </w:r>
      <w:r>
        <w:rPr>
          <w:rFonts w:ascii="Times New Roman"/>
          <w:b/>
          <w:i w:val="false"/>
          <w:color w:val="000000"/>
        </w:rPr>
        <w:t>
экономической комиссии обязана провести консультации в рамках</w:t>
      </w:r>
      <w:r>
        <w:br/>
      </w:r>
      <w:r>
        <w:rPr>
          <w:rFonts w:ascii="Times New Roman"/>
          <w:b/>
          <w:i w:val="false"/>
          <w:color w:val="000000"/>
        </w:rPr>
        <w:t>
Консультативного комитета по промышленности перед принятием</w:t>
      </w:r>
      <w:r>
        <w:br/>
      </w:r>
      <w:r>
        <w:rPr>
          <w:rFonts w:ascii="Times New Roman"/>
          <w:b/>
          <w:i w:val="false"/>
          <w:color w:val="000000"/>
        </w:rPr>
        <w:t>
решения Совета Комиссии или Коллегии Комиссии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Заключение и изменение международных договоров в рамках Таможенного союза и Единого экономического пространства в сфере промышленной политики. Принятие и изменение решений Высшего Евразийского экономического совета и Совета Комиссии в сфере промышленной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Принятие Советом Комиссии или Коллегией Комиссии решений, связанных с предложениями по основным направлениям углубления промышленной кооперации Сторон, координацией национальных промышленных политик и инновационного сотрудничества в рамках Единого экономического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Принятие Советом Комиссии или Коллегией Комиссии решений по вопросам соблюдения Сторонами положений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правилах предоставления промышленных субсидий от 9 декабря 2010 года, а также иных международных договоров или решений Комиссии в сфере промышленной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Вопросы, влияющие на функционирование отраслей промышленности.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