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3372" w14:textId="3df3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единой системы регистрации и идентификации участников внешнеэкономической деятельности на территории государств-членов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августа 2012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необходимости проработать вопрос о целесообразности создания единой системы регистрации и идентификации участников внешнеэкономической деятельности на территории государств-членов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члену Коллегии (Министру) по таможенному сотрудничеству Евразийской экономической комиссии В.А. Гошину совместно с уполномоченными органами государственной власти государств-членов Таможенного союза и Единого экономического пространства подготовить предложения по целесообразности создания единой системы регистрации и идентификации участников внешнеэкономической деятельности на территории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