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9b6f" w14:textId="0ce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Межпарламентской Ассамблеей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основным направлениям интеграции и макроэкономике Т.Д. Валовой о проекте Меморандума о сотрудничестве между Евразийской экономической комиссией и Межпарламентской Ассамблеей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между Евразийской экономической комиссией и Межпарламентской Ассамблеей Евразийского экономического сообщества и поручить его подписание Председателю Коллегии Евразийской экономической комиссии В.Б. Христенко.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СОТРУДНИЧЕСТВЕ МЕЖДУ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И МЕЖПАРЛАМЕНТСКОЙ АССАМБЛЕЕЙ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Межпарламентская Ассамблея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Декларации о евразийской экономической интеграции от 18 ноября 2011 года, Положении о Межпарламентской Ассамблее Евразийского экономического сообщества, утвержденном Решением Межгосударственного Совета ЕврАзЭС № 52 от 13 мая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скоординированной работы в целях дальнейшего развития евразийской экономической интеграции,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взаимное сотрудничество, направленное на углубление взаимодействия между национальными парламентами Евразийского экономического сообщества и Евразийской экономической комиссией, будет способствовать эффективной реализации Сторонами своих задач и функций,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совершенствования договорно-правовой базы Таможенного союза и Единого экономического пространства Стороны намерены проводить работу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организационно-правовых условий для гармонизации законодательства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кодификации нормативно-правовой базы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гармонизации законодательств государств – членов Таможенного союза и Единого экономического пространства и других государств-членов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сравнительно-правового анализа отдельных сфер законодательства государств-членов Таможенного союза и Единого экономического пространства, других государств – членов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законодательных актов в отдельных сферах правоотношений государств – членов Таможенного союза и Единого экономического пространства и других членов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Сторон для целей выполнения положений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опытом в сфере деятельности Сторон, представляющими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консультаций, конференций, форумов, семинаров, «круглых столов» и других мероприятий по вопросам функционирования и развития евразийской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совместных публикаций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участия в иных совместных проектах, входящих в сферу общих интересов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Сторон осуществляется на принципах взаимоуважения, открытости и добросовестности.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взаимодействуют друг с другом через уполномоченных представителей, делегируемых Сторонами для рассмотрения возникающих вопросов и осуществления совместных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Сторонами могут быть подготовлены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 При необходимости Стороны заключают соответствующие договоры.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Меморандум не влечет за собой никаких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Любая из Сторон вправе выйти из настоящего Меморандума посредством направления другой Стороне соответствующего письменного уведомления. Действие Меморандума прекращается с даты получения такого уведомления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г. Москве «___»______2012 года на русском языке в двух экземплярах, по одному для каждой Стороны.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6133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Межпарламентскую Ассамблею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сообщества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