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58cc" w14:textId="8855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Инструкцию о порядке использования транспортных (перевозочных), коммерческих и (или) иных документов в качестве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июля 2012 года № 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использования транспортных (перевозочных), коммерческих и (или) иных документов в качестве декларации на товары, утвержденную Решением Комиссии Таможенного союза от 20 мая 2010 года № 263 «О порядке использования транспортных (перевозочных), коммерческих и (или) иных документов в качестве декларации на товары»,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В государствах – членах Таможенного союза, присоединившихся к </w:t>
      </w:r>
      <w:r>
        <w:rPr>
          <w:rFonts w:ascii="Times New Roman"/>
          <w:b w:val="false"/>
          <w:i w:val="false"/>
          <w:color w:val="000000"/>
          <w:sz w:val="28"/>
        </w:rPr>
        <w:t>Таможенной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карнете А.Т.А. для временного ввоза товаров от 6 декабря 1961 года (далее – Конвенция А.Т.А.) и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временном ввозе от 26 июня 1990 года (далее – Конвенция о временном ввозе), при временном вывозе с территории (временном ввозе на территорию) таких государств, а также при обратном ввозе (реимпорте) на территорию (обратном вывозе (реэкспорте) с территории) таких государств, таможенное декларирование товаров, на которые распространяется область применения Конвенции о временном ввозе, может осуществляться по выбору декларанта с применением в качестве декларации на товары карнета А.Т.А., заполненного в соответствии с Конвенцией А.Т.А., с прилагаемыми к нему транспортными (перевозочными) и коммерческими документами, если это предусмотрено законодательством такого государства.»;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гражданских пассажирских самолетов, указанных в пункте 27 Перечня товаров, временно ввозимых с полным условным освобождением от уплаты таможенных пошлин, налогов,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331, и обратно вывозимых после такого ввоза.»;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помещаемых под специальную таможенную процедуру, перемещаемых через таможенную границу Таможенного союза и предназначенных для проведения лицами государств – членов Таможенного союза научно-исследовательских работ в Арктике и Антарктике в интересах государств – членов Таможенного союза на некоммерческой основе, а также для обеспечения деятельности таких научно-исследовательских экспедиций государств – членов Таможенного союза;»;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товаров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предназначенных для размещения и использования на территориях СЭЗ «Астана – новый город» и «Бурабай», функционирующих в Республике Казахстан, или их частей и заявляемых под таможенную процедуру свободной таможенной зоны, за исключением товаров Таможенного союза, ввозимых с территорий иных государств – членов Таможенного союза на территорию Республики Казахстан и помещаемых под таможенную процедуру свободной таможенной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указанных в абзаце втором настоящего подпункта, в случае их помещения под таможенную процедуру реимпорта в целях завершения таможенной процедуры свободной таможенной зоны;»;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 – 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помещаемых под специальную таможенную процедуру, перемещаемых через таможенную границу Таможенного союза ипредназначенных для предупреждения и ликвидации последствий стихийных бедствий и иных чрезвычайных ситуаций, в том числе товаров, предназначенных для бесплатной раздачи государственными органами, их структурными подразделениями или организациями, уполномоченными в соответствии с законодательством государств – членов Таможенного союза, лицам, пострадавшим в результате чрезвычайных ситуаций, и товаров, необходимых для проведения аварийно-спасательных и других неотложных работ и жизнедеятельности аварийно-спасательных формирований;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помещаемых под специальную таможенную процедуру, вывозимых с таможенной территории Таможенного союза и предназначенных для обеспечения функционирования посольств, консульств и иных официальных представительств государств – членов Таможенного союза за пределами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помещаемых под таможенную процедуру реэкспорта, прибывших на таможенную территорию Таможенного союза и находящихся в зоне таможенного контроля, расположенной в непосредственной близости от места перемещения товаров через таможенную границу Таможенного союза, и не помещенных под какую-либо таможенную процедуру;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помещаемых под специальную таможенную процедуру иностранных товаров (лекарственных препаратов (лекарственных средств), специального спортивного питания, биологически активных добавок к пище), ввозимых на таможенную территорию Таможенного союза и предназначенных для проведения лечебных и восстановительных мероприятий для кандидатов в национальные и сборные команды по видам спорта и членов таких команд в интересах государств – членов Таможенного союза на некоммерческой основе, а также с целью обеспечения деятельности научно-исследовательских групп в области спорта высоких достижений, задействованных министерств и ведомств государств – членов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иных товаров, если это установлено законодательством государств – членов Таможенного союза.».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