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baf9" w14:textId="63e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утвержденный Решением Комиссии Таможенного союза от 22 июня 2011 г. №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утвержденный Решением Комиссии Таможенного союза от 22 июня 2011 г. № 676 «О формах свидетельства о допущении транспортного средства международной перевозки к перевозке товаров под таможенными пломбами и печатями и порядке его выдачи и использования» (далее – Порядок),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«Свидетельству о допущении присваивается номер, который формируется следующим образом: код таможенного органа, выдавшего свидетельство о допущении, и через пробел порядковый номер свидетельства о допущении по журналу регистрации свидетельств о допущении транспортного средства международной перевозки к перевозке товаров под таможенными пломбами и печатями, форма которого устанавливается таможенным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«полное название страны допущения, в том числе на английском или французском языке, либо в виде ее двухзначного буквенного кода, номер свидетельства о допущении и год допущения.».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Свидетельства о допущении транспортного средства международной перевозки к перевозке товаров под таможенными пломбами и печатями, выданные до вступления в силу настоящего Решения, остаются действительными до окончания срока их действия, за исключением случаев, при наступлении которых такие свидетельства в соответствии с Порядком аннулируются.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