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f0df" w14:textId="135f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количественного ограничения на ввоз озоноразрушающих веществ на территорию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2012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 введении на период с 1 июля 2012 года по 31 декабря 2012 года временного ограничения (квоты) на ввоз на территорию Российской Федерации озоноразрушающих веществ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Беларусь и Республику Казахстан рассмотреть вопрос о введении меры, аналогичной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г. № 99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озоноразрушающих веществ, в отношении которых с 1 июля 2012</w:t>
      </w:r>
      <w:r>
        <w:br/>
      </w:r>
      <w:r>
        <w:rPr>
          <w:rFonts w:ascii="Times New Roman"/>
          <w:b/>
          <w:i w:val="false"/>
          <w:color w:val="000000"/>
        </w:rPr>
        <w:t>
года по 31 декабря 2012 г. устанавливается количественное</w:t>
      </w:r>
      <w:r>
        <w:br/>
      </w:r>
      <w:r>
        <w:rPr>
          <w:rFonts w:ascii="Times New Roman"/>
          <w:b/>
          <w:i w:val="false"/>
          <w:color w:val="000000"/>
        </w:rPr>
        <w:t>
ограничение (квота) на ввоз на территорию Российской Федерации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2314"/>
        <w:gridCol w:w="3493"/>
        <w:gridCol w:w="2969"/>
        <w:gridCol w:w="29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(метрических тонн)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фтордихлорметан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CHF2Cl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дифторхлорметан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71 000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CH2FCl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(ГХФУ-31)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фторхлорметан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C2HFCl4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фтортетрахлорэтан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C2HF2Cl3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(ГХФУ-122)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дифтортрихлорэтан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C2HF3Cl2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(ГХФУ-123a)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трифтордихлорэтан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72 000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CHCl2CF3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(ГХФУ-123)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трифтордихлорэтан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72 000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C2HF4Cl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(ГХФУ-124a)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CHFClCF3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(ГХФУ-124)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C2H2FCl3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(ГХФУ-131)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C2H2F2Cl2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(ГХФУ-132)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дифтордихлорэтан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C2H2F3Cl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(ГХФУ-133)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C2H3FCl2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1-фтор-2,2-дихлорэтан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73 000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CH3CFCl2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(ГХФУ-141b)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1,1,1-фтордихлорэтан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73 000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C2H3F2Cl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(ГХФУ-142)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1-хлор, 2,2-дифторэтан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74 000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CH3CF2Cl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(ГХФУ-142b)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1,1,1-дифторхлорэтан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74 000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C2H4FCl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(ГХФУ-151)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фторхлорэтан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C3HFCl6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фторгексахлорпропан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C3HF2Cl5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(ГХФУ-222)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дифторпентахлорпропан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C3HF3Cl4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(ГХФУ-223)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трифтортетрахлорпропан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C3HF4Cl3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(ГХФУ-224)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тетрафтортрихлорпропан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C3HF5Cl2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(ГХФУ-225)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пентафтордихлорпропан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CF3CF2CHCl2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(ГХФУ-225ca)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1-трифтор, 2-дифтор,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 2 9 0 3 7 5 0 0 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CF2ClCF2CHClF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(ГХФУ-225tb)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1,1-дифторхлор,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2-дифтор,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C3HF6Cl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(ГХФУ-226)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гексафторхлорпропан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C3H2FCl5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фторпентахлорпропан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C3H2F2Cl4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(ГХФУ-232)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дифтортетрахлорпропан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C3H2F3Cl3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(ГХФУ-233)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трифтортрихлорпропан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C3H2F4Cl2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(ГХФУ-234)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тетрафтордихлорпропан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C3H2F5Cl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(ГХФУ-235)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C3H3FCl4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фтортетрахлорпропан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C3H3F2Cl3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(ГХФУ-242)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дифтортрихлорпропан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C3H3F3Cl2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(ГХФУ-243)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трифтордихлорпропан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C3H3F4Cl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(ГХФУ-244)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C3H4FCl3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(ГХФУ-251)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C3H4F2Cl2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(ГХФУ-252)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дифтордихлорпропан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C3H4F3Cl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(ГХФУ-253)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трифторхлорпропан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C3H5FCl2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(ГХФУ-261)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C3H5F2Cl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(ГХФУ-262)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дифторхлорпропан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C3H6FCl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(ГХФУ-271)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фторхлорпропан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