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2af6" w14:textId="89f2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16 августа 2011 года № 769 "О принятии технического регламента Таможенного союза "О безопасности упаковки"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июня 2012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года № 769 «О принятии технического регламента Таможенного союза «О безопасности упаковки»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 и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«Указанная продукция маркируется национальным знаком соответствия (знаком обращения на рынке) в соответствии с законодательством государств – членов Таможенного союза или с Решением Комиссии от 20 сентября 2010 года № 386.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такой продукции единым знаком обращения продукции на рынке государств – членов Таможенного союза не допускается;».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3.3-1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«3.3-1. до 1 января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законодательству государств – членов Таможенного союза или нормативным правовым актам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3.4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«3.4. обращение продукции, выпущенной в обращение в период действия документов об оценке (подтверждении) соответствия, указанных в подпункте 3.2 настоящего Решения, а также продукции, указанной в подпункте 3.3-1 настоящего Решения, допускается в течение срока годности (срока службы) продукции, установленного в соответствии с законодательством государств – членов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июля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