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270d" w14:textId="1f92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года № 797 "О принятии технического регламента Таможенного союза "О безопасности продукции, предназначенной для детей и подростков"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июня 2012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года № 797 «О принятии технического регламента Таможенного союза «О безопасности продукции, предназначенной для детей и подростков»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подпунктом 3.3-1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«3.4. Обращение продукции, выпущенной в обращение в период действия документов об оценке (подтверждении) соответствия, указанных в подпункте 3.2 настоящего Решения, а также продукции, указанной в подпункте 3.3-1 настоящего Решения, допускается в течение срока годности (срока службы) продукции, установленного в соответствии с законодательством государства – 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июля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