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580e" w14:textId="9b55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 обмена между уполномоченными органами государств – членов Таможенного союза информацией, связанной с зачислением, распределением и возвратом специальных, антидемпинговых и компенсационных пошлин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60. Утратило силу решением Коллегии Евразийской экономической комиссии от 18 декабря 2014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18.12.2014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Договора о Евразийском экономическом союзе от 29.05.2014, но не ранее чем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обмена между уполномоченными органами государств – членов Таможенного союза информацией, связанной с зачислением, распределением и возвратом специальных, антидемпинговых и компенсационных пошлин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В.Б. Христенко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г. № 60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обмена между уполномоченными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государств–членов Таможенного союза информацией, связанной с</w:t>
      </w:r>
      <w:r>
        <w:br/>
      </w:r>
      <w:r>
        <w:rPr>
          <w:rFonts w:ascii="Times New Roman"/>
          <w:b/>
          <w:i w:val="false"/>
          <w:color w:val="000000"/>
        </w:rPr>
        <w:t>
зачислением, распределением, перечислением и возвратом</w:t>
      </w:r>
      <w:r>
        <w:br/>
      </w:r>
      <w:r>
        <w:rPr>
          <w:rFonts w:ascii="Times New Roman"/>
          <w:b/>
          <w:i w:val="false"/>
          <w:color w:val="000000"/>
        </w:rPr>
        <w:t>
специальных, антидемпинговых и компенсационных пошлин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пунктом 11 статьи 28-1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от 25 января 2008 года (в редакции Протокола от 18 октября 2011 года, далее – Соглашение) и определяет форму, сроки и порядок обмена между уполномоченными органами государств – членов Таможенного союза (далее – Стороны) информацией, связанной с зачислением, распределением, перечислением и возвратом специальных, антидемпинговых и компенсационных пошлин, взимаемых на основании статьи 28-1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14 Соглашения о порядке применения специальных защитных, антидемпинговых и компенсационных мер в течение переходного периода от 19 ноября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Термины, используемые в настоящем Положении,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Стороны ежедневно не позднее 16 часов местного времени (для Республики Беларусь – время г. Минска, для Республики Казахстан – время г. Астаны, для Российской Федерации – время г. Москвы) текущего дня направляет уполномоченным органам других Сторон отчет о суммах зачисленных, распределенных, перечисленных и возвращенных специальных, антидемпинговых и компенсационных пошлин (далее – Отчет) за отчетный день и нарастающим итогом с начала календарного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 Отчет содержит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специальных, антидемпинговых и компенсационных пошлин, зачисленных на единый счет уполномоченного органа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исполненного уполномоченным органом Стороны в отчетном дне зачета в счет уплаты специальных, антидемпинговых и компенсационных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специальных, антидемпинговых и компенсационных пошлин, возвращенных в отчетном дне и отдельно суммах специальных, антидемпинговых, компенсационных пошлин, подлежащих возврату в текущем 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возврата специальных, антидемпинговых и компенсационных пошлин, непринятых национальным (центральным) банком Сторон к исполнению в отчетном 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специальных, антидемпинговых и компенсационных пошлин, подлежащих распределению между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распределенных специальных, антидемпинговых и компенсационных пошлин, перечисленных на счета в иностранной валюте других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поступлений в бюджет этой Стороны доходов от распределения специальных, антидемпинговых и компенсационных пошлин, перечисленных с единого счета уполномоченного органа этой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поступлений в бюджет этой Стороны доходов от распределения специальных, антидемпинговых и компенсационных пошлин, поступивших на счета уполномоченного органа в иностранной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распределенных специальных, антидемпинговых и компенсационных пошлин, перечисление которых на счета в иностранной валюте других Сторон приостановлено;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суммах поступивших Стороне от других Сторон процентов за просрочку при нарушении исполнения Соглашений,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Ежемесячно, на 5-й рабочий день месяца, следующего за отчетным, уполномоченный орган Стороны направляет уполномоченным органам других Сторон, а также в Евразийскую экономическую комиссию Отчет по состоянию за последний отчетный день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органы Сторон в соответствии с полученной информацией осуществляют оперативную сверку данных. В случае установления расхождений оформляется протокол, и Сторонами принимаются меры по их урегулированию.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Отчет, направляемый уполномоченным органом Стороны уполномоченным органам других Сторон и Евразийской экономической комиссии в соответствии с настоящим Положением, подписывается руководителем данного уполномоченного органа или иным уполномоченным лицом и направляется по электронным каналам связи в виде графических электронных копий.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 обмена между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уполномоченными органами государств –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информацией, связанной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зачислением, распределением, перечислением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возвратом специальных, антидемпинговых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компенсационных пошлин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уполномоченного органа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суммах зачисленных, распределенных, перечисленных и возвращенных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специальных, антидемпинговых и компенсационных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«___»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предыдущего отчета «___»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(уполномоченное лицо)    ____________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 _____________ 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   (ФИО)  (номер телефона)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