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e76" w14:textId="19e0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развивающихся стран-пользователей 
системы тарифных преференций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Перечне развивающихся стран-пользователей системы тарифных преференций Таможенного союза,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Федерации», пункт 65 «Нидерландские Антильские острова»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