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065" w14:textId="2701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методических указаниях по ее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2012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тексту слова "государства – члена Таможенного союза" в соответствующем числе заменены словами "государства-члена" в соответствующем числе в соответствии с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форму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заключение (разрешительный документ)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(далее – заключение (разрешительный документ)), применяется в случаях, предусмотренных положениями о ввозе на таможенную территорию Евразийского экономического союза (далее – Союз) и (или) вывозе с таможенной территории Союза отдельных товаров (Решение Коллегии Евразийской экономической комиссии от 21 апреля 2015 г. № 30), включенных в единый перечень товаров, к которым применяются меры нетарифного регулирования в торговле с третьими странами, предусмотренный пунктом 4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в случаях, предусмотренных решениями Евразийской экономической комиссии, за исключением случаев выдачи разрешения на экспорт и (или) импорт товаров, в отношении которых введено автоматическое лицензирование (наблюдение) экспорта и (или) импорта товаров в соответствии с Протоколом о мерах нетарифного регулирования в отношении третьих стран (приложение № 7 к Договору о Евразийском экономическом союзе от 29 мая 2014 года).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опубликования); с изменением, внесенным решением Коллегии Евразийской экономической комиссии от 07.02.2023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(разрешительный документ) может оформляться на бланке, имеющем степени защиты, в случае если это предусмотрено законодательством государств – членов Союза (далее – государства-члены).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(разрешительный документ) может применяться в форме электронного документа в случаях и в порядке, предусмотренных законодательством государства-члены.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рассмотрения заявлений о получении заключения (разрешительного документа) и порядок его выдачи определяются органом государственной власти государства-члена, осуществляющим его выдачу, либо органом государственной власти, к полномочиям которого отнесены функции по регулированию в соответствующих сферах деятельности.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действия заключения (разрешительного документа) продлению не подлежит, в случае необходимости выдается новое заключение (разрешительный документ).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случае если в соответствии с законодательством государства-члена решение о выдаче лицензии принимается уполномоченным органом по согласованию с другим органом государственной власти государства - члена Таможенного союза, согласование заявления о выдаче лицензии может осуществляться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вступает в силу по истечении тридцати дней после его официальной публикации.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2012 г. №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г. № 114)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ФОРМА</w:t>
      </w:r>
      <w:r>
        <w:br/>
      </w:r>
      <w:r>
        <w:rPr>
          <w:rFonts w:ascii="Times New Roman"/>
          <w:b/>
          <w:i w:val="false"/>
          <w:color w:val="000000"/>
        </w:rPr>
        <w:t>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Единой формы слова "Таможенного союза" заменены словами "Евразийского экономического союза", слова "Единого перечня товаров" заменены словами "единого перечня", слова "ТН ВЭД ТС" заменены словами "ТН ВЭД ЕАЭС" в соответствии с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____/_____201 /_________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_____________________________________________________________________(Наименование органа государственной власти государства-члена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Евразийского экономического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Название организации, юридический адрес, страна, /для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лиц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(Раздел единого перечня)         (Код ТН ВЭД ЕАЭС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Подпись_________Дата________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Заключение действительно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                                       (Должность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-строки заполняются с учетом требований к категориям товаров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2012 г. №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г. № 114)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УКАЗАНИЯ</w:t>
      </w:r>
      <w:r>
        <w:br/>
      </w:r>
      <w:r>
        <w:rPr>
          <w:rFonts w:ascii="Times New Roman"/>
          <w:b/>
          <w:i w:val="false"/>
          <w:color w:val="000000"/>
        </w:rPr>
        <w:t>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Методических указаний слова "Единый перечень" в соответствующем падеже заменены словами "единый перечень" в соответствующем падеже, слова "ТН ВЭД ТС" заменены словами "ТН ВЭД ЕАЭС", слова "государства – члена Таможенного союза" заменены словами "государства-члена" в соответствии с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методические указания определяют порядок заполнения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предусмотренный пунктом 4 Протокола о мерах нетарифного регулирования в отношении третьих стран (приложение № 7 к Договору о Евразийском экономическом союзе от 29 мая 2014 года), выдаваемого органами государственной власти государств – членов Евразийского экономического союза (далее соответственно – заключение (разрешительный документ), единый перечень, государства-члены).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(разрешительный документ) выдается на товар, классифицируемый одним кодом единой Товарной номенклатуры внешнеэкономической деятельности Евразийского экономического союза (ТН ВЭД ЕАЭС), в зависимости от уровня детализации в соответствии с Единым перечнем.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Внесение изменений в заключение (разрешительный документ) не допускается.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изменения сведений в заключении (разрешительном документе) выдается новое заключение (разрешительный документ), в порядке, установленном настоящими Методическими указаниями с аннулированием ранее выданного заключения (разрешительного документа).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в строке ставится прочерк. Прочерк представляет собой прямую линию, проведенную по всей длине строки.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Строки, помеченные символом &lt;*&gt;, заполняются с учетом требований к категориям перемещаемых товаров.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Название стран назначения, отправления, транзита указывается в соответствии с классификатором стран мира, применяемом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378, с учетом абзаца второго пункта 17 настоящих методических указаний.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07.02.2023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заключения (разрешительного документа) формируется с учетом двузначного кода альфа государства-члена (Республика Армения – AM, Республика Беларусь – BY, Республика Казахстан – KZ, Кыргызская Республика – KG, Российская Федерация – RU), цифрового значения года и порядкового номера, присваиваемого уполномоченным органом государственной власти государства-члена Таможенного союза, выдающего заключение (разрешительный документ), в порядке возрастания. При смене года порядковый номер начинается с № 1.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соответствующей строке в верхней части заключения указывается полное или краткое официально утвержденное наименование органа государственной власти, выдающего заключение.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"Выдано" указываются сведения о заявителе: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юридических лиц – полное официальное наименование и юридический адрес, для лиц Республики Армения – учетный номер налогоплательщика (УНН), для лиц Республики Беларусь – учетный номер плательщика (УНП), для лиц Республики Казахстан – бизнес- идентификационный номер (БИН), для лиц Кыргызской Республики – идентификационный налоговый номер (ИНН), для лиц Российской Федерации – идентификационный номер налогоплательщика (ИНН);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физических лиц и лиц, зарегистрированных в качестве субъектов предпринимательской деятельности, указываются фамилия, имя, отчество полностью в именительном падеже в соответствии с документом, удостоверяющим личность, паспортные данные (серия, номер, когда и кем выдан, личный номер (при его наличии), место жительства). Для лиц, зарегистрированных в качестве субъектов предпринимательской деятельности, также указывается УНН, УНП, БИН, ИНН (соответственно).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"Вид перемещения" указывается вид перемещения товара: ввоз, вывоз, временный ввоз, временный вывоз, транзит.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"Раздел Единого перечня" указывается числовое значение раздела Единого перечня.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"Код ТН ВЭД ЕАЭС *" указывается классификационный код ТН ВЭД ЕАЭС перемещаемого товара.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"Наименование товара" указывается наименование перемещаемого товара (торговое, коммерческое или иное традиционное наименование), позволяющее произвести идентификацию товара и его отнесение к одному десятизначному классификационному коду по ТН ВЭД ЕАЭС, с указанием его количества в единицах измерения, предусмотренных для данной категории товара.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если вся информация о товаре не помещается в поле "Наименование товара", она может быть размещена в соответствующем приложении к заключению (разрешительному документу). При этом в указной строке делается запись "(см. приложение на ___ листах)".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"Получатель/Отправитель*" указывается полное официальное наименование и полный адрес иностранного партнера/партнера. При этом в качестве получателя указывается иностранный партнер/партнер, получающий от заявителя права на товар, а в качестве отправителя – иностранный партнер/партнер, передающий такие права заявителю. Данная строка заполняется по усмотрению органа государственной власти государства-члена, выдающего заключение с учетом требований к категории перемещаемого товара.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"Страна назначения/отправления*" указывается название страны, являющейся конечным пунктом назначения/отправления, на который оформлено заключение (разрешительный документ).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(контракте) предусмотрено несколько стран назначения (отправления), в строке делается запись "В соответствии с условиями договора (контракта)". Если указанные страны относятся к странам Европейского союза, в строке делается запись "Страны 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Коллегии Евразийской экономической комиссии от 07.02.2023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"Цель ввоза /вывоза" указывается назначение ввоза, вывоза, временного ввоза, временного вывоза товаров.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"Срок временного ввоза (вывоза)" указывается дата завершения действия обязательств по временному ввозу или временному вывозу товаров.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"Основание" указываются документы, являющиеся основанием для выдачи заключения (разрешительного документа).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"Дополнительная информация" указываются иные документы, на основании которых было выдано заключение (разрешительный документ), дополнительные сведения, уточняющие информацию других строк заключения (разрешительного документа), в случае необходимости, реквизиты ранее выданного заключения (разрешительного документа), а также информация о стоимости товара и прилагаемых документах, в том числе о фотографических изображениях товара.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"Страна транзита *" указывается название государства-члена Таможенного союза, по территории которого будет осуществляться транзит.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"Заключение действительно по" указывается дата окончания действия заключения (разрешительного документа).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"Подпись" проставляется личная подпись должностного лица органа государственной власти государства - члена Таможенного союза, уполномоченного на подписание данного документа.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"Дата" указывается дата подписания заключения (разрешительного документа) должностным лицом органа государственной власти государства-члена Таможенного союза, выдающего заключение (разрешительный документ).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"Ф.И.О. Должность" указывается фамилия, инициалы, должность лица органа государственной власти государства-члена Таможенного союза, подписавшего заключение (разрешительный документ).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Подпись должностного лица, подписавшего заключение (разрешительный документ), заверяется печатью органа государственной власти государства-члена Таможенного союза, выдавшего заключение (разрешительный документ).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решением Коллегии Евразийской экономической комиссии от 04.09.2017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