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cbf8" w14:textId="79ac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отчислениях на пенсионное обеспечение членов Коллегии и сотрудников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апреля 2012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– Министра по экономике и финансовой политике Т. М. Сулейменова об отчислениях на пенсионное обеспечение членов Коллегии и сотрудников Евразийской экономической комиссии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Договора о создании Евразийской экономической комиссии от 18 ноября 2011 года отчисление на пенсионное обеспечение в соответствующие фонды государств, гражданами которых являются члены Коллегии и сотрудники Комиссии, производить без удержания из их заработной платы за счет статьи ведомственной структуры расходов бюджета Евразийской экономической комиссии «Начисления на выплаты по оплате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возможность увеличения в 2012 году статьи ведомственной структуры расходов бюджета Евразийской экономической комиссии «Начисления на выплаты по оплате труда» за счет перераспределения средств между статьями ведомственной структуры расходов бюджета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ежегодно при формировании бюджета Евразийской экономической комиссии на очередной финансовый год предусматривать денежные средства для осуществления отчислений на пенсионное обеспечение в соответствующие фонды государств, гражданами которых являются члены Коллегии и сотрудники Комиссии, по статье ведомственной структуры расходов бюджета Евразийской экономической комиссии «Начисления на выплаты по оплате труда».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