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0bf" w14:textId="fb9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2012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– Министра по основным направлениям интеграции и макроэкономике Т.Д. Валовой о ходе работ по кодификации международных договоров, составляющих договорно-правовую базу Таможенного союза и Единого экономического пространства (далее – кодификация).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Дополнительного соглашения к Договору № 35/11 от 12 декабря 2011 г. на проведение научно-исследовательской работы по теме: «Кодификация международных договоров, составляющих договорно-правовую базу Таможенного союза и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заключить с ФГБОУ ВПО «Всероссийская академия внешней торговли Министерства экономического развития Российской Федерации» указанное Дополнительное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 представить предложения по составу рабочей группы Евразийской экономической комиссии по кодификации и направить их в Правовой департамент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Директору Правового департамента Евразийской экономической комиссии В.И.Тараскину утвердить состав рабочей группы Евразийской экономической комиссии по кодификации.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– Министру по основным направлениям интеграции и макроэкономике Т.Д. Валовой запросить у Сторон кандидатуры для внесения изменений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пространства, из представителей соответствующих органов исполнительной власти государств – членов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902, в целях его утверждения на следующем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десяти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