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7e0b" w14:textId="bf27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года № 797 "О принятии технического регламента Таможенного союза "О безопасности продукции, предназначенной  для детей и подростков"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Решение Комиссии Таможенного союза от 23 сентября 2011 года № 797 «О принятии технического регламента Таможенного союза «О безопасности продукции, предназначенной для детей и подростков»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СОВЕТ ЕВРАЗИЙСКОЙ ЭКОНОМИЧЕСКОЙ КОМИССИИ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«__» _______ 2012 г.                  №                     г. Москва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23 сентября 2011 года № 797</w:t>
      </w:r>
      <w:r>
        <w:br/>
      </w:r>
      <w:r>
        <w:rPr>
          <w:rFonts w:ascii="Times New Roman"/>
          <w:b/>
          <w:i w:val="false"/>
          <w:color w:val="000000"/>
        </w:rPr>
        <w:t>
«О принятии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продукции, предназначенной для детей и подростков»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Комиссии Таможенного союза от 23 сентября 2011 года № 797 «О принятии технического регламента Таможенного союза «О безопасности продукции, предназначенной для детей и подростков»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подпунктом 3.3-1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«3.3-1. До 1 января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согласно нормативным правовым актам Таможенного союза или законодательству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3.4.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«3.4. Обращение продукции, выпущенной в обращение в период действия документов об оценке (подтверждении) соответствия, указанных в подпункте 3.2 настоящего Решения, а также продукции, указанной в подпункте 3.3-1 настоящего Решения, допускается в течение срока годности (срока службы) продукции, установленного в соответствии с законодательством государства - 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дней после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633"/>
        <w:gridCol w:w="359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