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b75f" w14:textId="9e7b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Календарного плана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12 апреля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Календарного плана разработки документов в целях реализации Соглашений, формирующих Единое экономическое пространство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Совета Евразийской экономической комиссии «О Календарном плане разработки документов в целях реализации Соглашений, формирующих Единое экономическое пространство»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очередное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Б. Христенко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2012 г. № ______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 Соглашений,</w:t>
      </w:r>
      <w:r>
        <w:br/>
      </w:r>
      <w:r>
        <w:rPr>
          <w:rFonts w:ascii="Times New Roman"/>
          <w:b/>
          <w:i w:val="false"/>
          <w:color w:val="000000"/>
        </w:rPr>
        <w:t>
формирующих Единое экономическое пространство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767"/>
        <w:gridCol w:w="1769"/>
        <w:gridCol w:w="2072"/>
        <w:gridCol w:w="2617"/>
        <w:gridCol w:w="1608"/>
        <w:gridCol w:w="132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ботчик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Соглашение о согласованной макроэкономической политике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трехлетний период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предпринимаемых 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753"/>
        <w:gridCol w:w="1733"/>
        <w:gridCol w:w="2073"/>
        <w:gridCol w:w="2573"/>
        <w:gridCol w:w="1633"/>
        <w:gridCol w:w="1313"/>
      </w:tblGrid>
      <w:tr>
        <w:trPr>
          <w:trHeight w:val="9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Соглашение о единых принципах и правилах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секторальном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(отраслевом) разрезе)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формирования ЕЭП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(разработки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реализации)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касающихся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777"/>
        <w:gridCol w:w="1703"/>
        <w:gridCol w:w="2086"/>
        <w:gridCol w:w="2590"/>
        <w:gridCol w:w="1643"/>
        <w:gridCol w:w="13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Соглашение о единых принципах и правилах конкуренции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(низких) цен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 трансграничному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(материалов)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 нарушении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ценового регулирования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взаимодействия,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информационного, ЕЭК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(конкурентной)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Сторон в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Модельный закон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конфиденциальной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756"/>
        <w:gridCol w:w="1704"/>
        <w:gridCol w:w="2086"/>
        <w:gridCol w:w="2569"/>
        <w:gridCol w:w="1704"/>
        <w:gridCol w:w="1343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Соглашение о единых правилах предоставления промышленных субсидий</w:t>
            </w:r>
          </w:p>
        </w:tc>
      </w:tr>
      <w:tr>
        <w:trPr>
          <w:trHeight w:val="31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 Соглашению,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субсидий;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критерии,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ЕЭК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 субсидии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Соглашение о единых правилах государственной поддержки сельского хозяйства</w:t>
            </w:r>
          </w:p>
        </w:tc>
      </w:tr>
      <w:tr>
        <w:trPr>
          <w:trHeight w:val="16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 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</w:t>
            </w:r>
          </w:p>
        </w:tc>
      </w:tr>
      <w:tr>
        <w:trPr>
          <w:trHeight w:val="15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осуществления/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 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33"/>
        <w:gridCol w:w="1713"/>
        <w:gridCol w:w="2093"/>
        <w:gridCol w:w="2533"/>
        <w:gridCol w:w="1673"/>
        <w:gridCol w:w="13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Соглашение о государственных (муниципальных)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(Разработка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дополнительных документов не предусмотрена)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Соглашение о торговле услугами и инвестициях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государствах-членах ЕЭП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предусматривающее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частности,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услуг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Соглашение о единых принципах регулирования в сфере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защиты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процедурах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в том числе,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реализации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вознаграждение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баз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охраняемых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и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 по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Координационном совете)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757"/>
        <w:gridCol w:w="1724"/>
        <w:gridCol w:w="2086"/>
        <w:gridCol w:w="2569"/>
        <w:gridCol w:w="1664"/>
        <w:gridCol w:w="1423"/>
      </w:tblGrid>
      <w:tr>
        <w:trPr>
          <w:trHeight w:val="7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Соглашение о создании условий на финансовых рынках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 свободного движения капитала</w:t>
            </w:r>
          </w:p>
        </w:tc>
      </w:tr>
      <w:tr>
        <w:trPr>
          <w:trHeight w:val="21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статьях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Соглашение о согласованных принципах валютной политики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валютных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правоотношений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либерализации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контроль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36"/>
        <w:gridCol w:w="1744"/>
        <w:gridCol w:w="2106"/>
        <w:gridCol w:w="2509"/>
        <w:gridCol w:w="1725"/>
        <w:gridCol w:w="14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Соглашение о порядке организации, управления,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общих рынков нефти и нефтепродуктов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включающей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иные 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 норм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Соглашение об обеспечении доступа к услугам 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электроэнергетики, включая основы ценообразования и тарифной политики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Сторон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почасовых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 перетоков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точкам учета на МГЛЭП,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определяющие 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МГЛЭП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в прогнозные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учитываемых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расчете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736"/>
        <w:gridCol w:w="1744"/>
        <w:gridCol w:w="2086"/>
        <w:gridCol w:w="2529"/>
        <w:gridCol w:w="1745"/>
        <w:gridCol w:w="1423"/>
      </w:tblGrid>
      <w:tr>
        <w:trPr>
          <w:trHeight w:val="7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Соглашение о правилах доступа к услугам естественных 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транспортировки газа по газотранспортным системам, 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ценообразования и тарифной политики</w:t>
            </w:r>
          </w:p>
        </w:tc>
      </w:tr>
      <w:tr>
        <w:trPr>
          <w:trHeight w:val="12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газа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баланс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 (производство,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и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взаимные)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лет с ежегодным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Протокол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условием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газотранспортным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ЕЭП,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рыночные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(равнодоходные)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687"/>
        <w:gridCol w:w="1769"/>
        <w:gridCol w:w="2092"/>
        <w:gridCol w:w="2476"/>
        <w:gridCol w:w="1790"/>
        <w:gridCol w:w="1447"/>
      </w:tblGrid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Соглашение о регулирования доступа к услугам железнодорожного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 основы тарифной политики</w:t>
            </w:r>
          </w:p>
        </w:tc>
      </w:tr>
      <w:tr>
        <w:trPr>
          <w:trHeight w:val="19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тарифов, 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 их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действиями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ЕЭП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711"/>
        <w:gridCol w:w="1721"/>
        <w:gridCol w:w="2123"/>
        <w:gridCol w:w="2425"/>
        <w:gridCol w:w="1782"/>
        <w:gridCol w:w="152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Соглашение о сотрудничестве по противодействию 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 из третьих государств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реадмиссии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из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димости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Соглашение о правовом статусе трудящихся-мигрантов и 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Соглашение о единых принципах и правилах технического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0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схемы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3606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«__» ______ 2012 г.              №                  г. Москва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Календарном плане разработки документов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Соглашений, формирующих Единое экономическое пространство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Календарный план разработки документов в целях реализации Соглашений, формирующих Единое экономическое пространство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599 «О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Сторон, являющихся разработчиками проектов документов в соответствии с Календарным планом разработки документов в целях реализации Соглашений, формирующих ЕЭП,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599, в месячный срок обеспечить передачу в Коллегию ЕЭК материалов, наработанных в рамках рабочих групп (подгрупп) по подготовке правовой базы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Коллегии Евразийской экономической комиссии в дальнейшем вносить изменения и дополнения в Календарный план, указанный в пункте 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Коллегии Евразийской экономической комиссии совместно со Сторонами обеспечить выполнение Календарного плана, указанного в пункте 1 настоящего Решения, в установленные в нем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десяти дней после дня его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С. Румас          К. Келимбетов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