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7d97" w14:textId="19c7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технический регламент Таможенного союза "О безопасности упаковки" (ТР ТС 005/2011)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апреля 2012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> решения Совета Евразийской экономической комиссии «О внесении изменения в технический регламент Таможенного союза «О безопасности упаковки» (ТР ТС 005/2011)»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 Христенко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г. Москва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изменения в технический регламент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упаковки» (ТР ТС 005/2011)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Абзац седьмой </w:t>
      </w:r>
      <w:r>
        <w:rPr>
          <w:rFonts w:ascii="Times New Roman"/>
          <w:b w:val="false"/>
          <w:i w:val="false"/>
          <w:color w:val="000000"/>
          <w:sz w:val="28"/>
        </w:rPr>
        <w:t>пункта 6.2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технического регламента Таможенного союза «О безопасности упаковки» (ТР ТС 005/2011), принятого Решением Комиссии Таможенного союза от 16 августа 2011 г. № 769,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«- не должна повторно использоваться для контакта с детским питанием.».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десяти дней после его официального опубликования,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