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cc6e" w14:textId="180c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ставок ввозных таможенных пошлин Единого таможенного тарифа Таможенного союза в отношении отдельных видов яблочного пюре, включая компоты, и концентрированных яблочных соков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9 декабря 2011 года № 901. Утратило силу решением Совета Евразийской экономической комиссии от 24 августа 2012 года № 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Совета Евразийской экономической комиссии от 24.08.2012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десяти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18 ноября 2011 г. № 850) на отдельные виды яблочного пюре, включая компоты, и концентрированных яблочных соков (коды 2007 99 970 1, 2009 79 190 1, 2009 79 300 1 ТН ВЭД ТС) в размере 0 % от таможенной стоимости сроком на 9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2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3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