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6912" w14:textId="1346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 соответствии с единой Товарной номенклатурой внешнеэкономической деятельности Таможенного союза металлочерепицы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Металлочерепицу, используемую в качестве кровельного покрытия, изготовленную из листового материала (стальной лист с покрытием) методом проката и дополнительно подвергнутую штампованию, классифицировать в товарной позиции 7308 ТН ВЭД ТС в соответствии с Основным правилом интерпретации ТН ВЭД ТС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Изделие в виде плоского проката из листового материала (стальной лист с покрытием), используемое в качестве кровельного покрытия, изготовленное исключительно методом проката, классифицировать в товарной позиции 7210 ТН ВЭД ТС в соответствии с Основным правилом интерпретации ТН ВЭД ТС 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