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c30c" w14:textId="b45c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машин и оборудования"</w:t>
      </w:r>
    </w:p>
    <w:p>
      <w:pPr>
        <w:spacing w:after="0"/>
        <w:ind w:left="0"/>
        <w:jc w:val="both"/>
      </w:pPr>
      <w:r>
        <w:rPr>
          <w:rFonts w:ascii="Times New Roman"/>
          <w:b w:val="false"/>
          <w:i w:val="false"/>
          <w:color w:val="000000"/>
          <w:sz w:val="28"/>
        </w:rPr>
        <w:t>Решение Комиссии таможенного союза от 18 октября 2011 года № 823.</w:t>
      </w:r>
    </w:p>
    <w:p>
      <w:pPr>
        <w:spacing w:after="0"/>
        <w:ind w:left="0"/>
        <w:jc w:val="both"/>
      </w:pPr>
      <w:bookmarkStart w:name="z1" w:id="0"/>
      <w:r>
        <w:rPr>
          <w:rFonts w:ascii="Times New Roman"/>
          <w:b w:val="false"/>
          <w:i w:val="false"/>
          <w:color w:val="000000"/>
          <w:sz w:val="28"/>
        </w:rPr>
        <w:t>
      В соответствии со статьей 13 Соглашения о единых принципах</w:t>
      </w:r>
    </w:p>
    <w:bookmarkEnd w:id="0"/>
    <w:p>
      <w:pPr>
        <w:spacing w:after="0"/>
        <w:ind w:left="0"/>
        <w:jc w:val="both"/>
      </w:pPr>
      <w:r>
        <w:rPr>
          <w:rFonts w:ascii="Times New Roman"/>
          <w:b w:val="false"/>
          <w:i w:val="false"/>
          <w:color w:val="000000"/>
          <w:sz w:val="28"/>
        </w:rPr>
        <w:t xml:space="preserve">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p>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машин и оборудования" (ТР ТС 010/2011) (прилагается).</w:t>
      </w:r>
    </w:p>
    <w:bookmarkEnd w:id="1"/>
    <w:bookmarkStart w:name="z3" w:id="2"/>
    <w:p>
      <w:pPr>
        <w:spacing w:after="0"/>
        <w:ind w:left="0"/>
        <w:jc w:val="both"/>
      </w:pPr>
      <w:r>
        <w:rPr>
          <w:rFonts w:ascii="Times New Roman"/>
          <w:b w:val="false"/>
          <w:i w:val="false"/>
          <w:color w:val="000000"/>
          <w:sz w:val="28"/>
        </w:rPr>
        <w:t>
      2. Утвердить:</w:t>
      </w:r>
    </w:p>
    <w:bookmarkEnd w:id="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Перечень стандартов</w:t>
      </w:r>
      <w:r>
        <w:rPr>
          <w:rFonts w:ascii="Times New Roman"/>
          <w:b w:val="false"/>
          <w:i w:val="false"/>
          <w:color w:val="000000"/>
          <w:sz w:val="28"/>
        </w:rPr>
        <w:t>,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машин и оборудования" (ТР ТС 010/2011) (прилагается);</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Перечень стандартов</w:t>
      </w:r>
      <w:r>
        <w:rPr>
          <w:rFonts w:ascii="Times New Roman"/>
          <w:b w:val="false"/>
          <w:i w:val="false"/>
          <w:color w:val="000000"/>
          <w:sz w:val="28"/>
        </w:rPr>
        <w:t>,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машин и оборудования" (ТР ТС 010/2011) и осуществления оценки (подтверждения) соответствия продукции (прилагается).</w:t>
      </w:r>
    </w:p>
    <w:bookmarkStart w:name="z4" w:id="3"/>
    <w:p>
      <w:pPr>
        <w:spacing w:after="0"/>
        <w:ind w:left="0"/>
        <w:jc w:val="both"/>
      </w:pPr>
      <w:r>
        <w:rPr>
          <w:rFonts w:ascii="Times New Roman"/>
          <w:b w:val="false"/>
          <w:i w:val="false"/>
          <w:color w:val="000000"/>
          <w:sz w:val="28"/>
        </w:rPr>
        <w:t>
      3. Установить:</w:t>
      </w:r>
    </w:p>
    <w:bookmarkEnd w:id="3"/>
    <w:p>
      <w:pPr>
        <w:spacing w:after="0"/>
        <w:ind w:left="0"/>
        <w:jc w:val="both"/>
      </w:pPr>
      <w:r>
        <w:rPr>
          <w:rFonts w:ascii="Times New Roman"/>
          <w:b w:val="false"/>
          <w:i w:val="false"/>
          <w:color w:val="000000"/>
          <w:sz w:val="28"/>
        </w:rPr>
        <w:t>
      3.1. Технический регламент Таможенного союза "О безопасности машин и оборудования" (далее – Технический регламент) вступает в силу с 15 февраля 2013 года;</w:t>
      </w:r>
    </w:p>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марта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pPr>
        <w:spacing w:after="0"/>
        <w:ind w:left="0"/>
        <w:jc w:val="both"/>
      </w:pPr>
      <w:r>
        <w:rPr>
          <w:rFonts w:ascii="Times New Roman"/>
          <w:b w:val="false"/>
          <w:i w:val="false"/>
          <w:color w:val="000000"/>
          <w:sz w:val="28"/>
        </w:rPr>
        <w:t>
      3.3. До 15 марта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Решением Комиссии от 20 сентября 2010 года № 386.</w:t>
      </w:r>
    </w:p>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До 15 ноября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pPr>
        <w:spacing w:after="0"/>
        <w:ind w:left="0"/>
        <w:jc w:val="both"/>
      </w:pPr>
      <w:r>
        <w:rPr>
          <w:rFonts w:ascii="Times New Roman"/>
          <w:b w:val="false"/>
          <w:i w:val="false"/>
          <w:color w:val="000000"/>
          <w:sz w:val="28"/>
        </w:rPr>
        <w:t>
      3.4. Обращение продукции, выпущенной в обращение в период действия документов об оценке (подтверждении) соответствия, указанных в подпункте 3.2 настоящего Решения, а также продукции, указанной в подпункте 3.3</w:t>
      </w:r>
      <w:r>
        <w:rPr>
          <w:rFonts w:ascii="Times New Roman"/>
          <w:b w:val="false"/>
          <w:i w:val="false"/>
          <w:color w:val="000000"/>
          <w:vertAlign w:val="superscript"/>
        </w:rPr>
        <w:t>1</w:t>
      </w:r>
      <w:r>
        <w:rPr>
          <w:rFonts w:ascii="Times New Roman"/>
          <w:b w:val="false"/>
          <w:i w:val="false"/>
          <w:color w:val="000000"/>
          <w:sz w:val="28"/>
        </w:rPr>
        <w:t xml:space="preserve"> настоящего Решения, допускается в течение срока службы продукции, установленного в соответствии с законодательством государства – члена Таможенного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04.12.2012 </w:t>
      </w:r>
      <w:r>
        <w:rPr>
          <w:rFonts w:ascii="Times New Roman"/>
          <w:b w:val="false"/>
          <w:i w:val="false"/>
          <w:color w:val="000000"/>
          <w:sz w:val="28"/>
        </w:rPr>
        <w:t>№ 248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4"/>
    <w:bookmarkStart w:name="z6" w:id="5"/>
    <w:p>
      <w:pPr>
        <w:spacing w:after="0"/>
        <w:ind w:left="0"/>
        <w:jc w:val="both"/>
      </w:pPr>
      <w:r>
        <w:rPr>
          <w:rFonts w:ascii="Times New Roman"/>
          <w:b w:val="false"/>
          <w:i w:val="false"/>
          <w:color w:val="000000"/>
          <w:sz w:val="28"/>
        </w:rPr>
        <w:t>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пункте 2 настоящего Решения, и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bookmarkEnd w:id="5"/>
    <w:bookmarkStart w:name="z7" w:id="6"/>
    <w:p>
      <w:pPr>
        <w:spacing w:after="0"/>
        <w:ind w:left="0"/>
        <w:jc w:val="both"/>
      </w:pPr>
      <w:r>
        <w:rPr>
          <w:rFonts w:ascii="Times New Roman"/>
          <w:b w:val="false"/>
          <w:i w:val="false"/>
          <w:color w:val="000000"/>
          <w:sz w:val="28"/>
        </w:rPr>
        <w:t>
      6. Сторонам:</w:t>
      </w:r>
    </w:p>
    <w:bookmarkEnd w:id="6"/>
    <w:p>
      <w:pPr>
        <w:spacing w:after="0"/>
        <w:ind w:left="0"/>
        <w:jc w:val="both"/>
      </w:pPr>
      <w:r>
        <w:rPr>
          <w:rFonts w:ascii="Times New Roman"/>
          <w:b w:val="false"/>
          <w:i w:val="false"/>
          <w:color w:val="000000"/>
          <w:sz w:val="28"/>
        </w:rPr>
        <w:t>
      6.1. к дате вступления Технического регламента в силу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p>
      <w:pPr>
        <w:spacing w:after="0"/>
        <w:ind w:left="0"/>
        <w:jc w:val="both"/>
      </w:pPr>
      <w:r>
        <w:rPr>
          <w:rFonts w:ascii="Times New Roman"/>
          <w:b w:val="false"/>
          <w:i w:val="false"/>
          <w:color w:val="000000"/>
          <w:sz w:val="28"/>
        </w:rPr>
        <w:t>
      6.2. обеспечить проведение государственного контроля (надзора) за соблюдением требований Технического регламента с даты вступления его в силу.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октября 2011г. № 823</w:t>
            </w:r>
          </w:p>
        </w:tc>
      </w:tr>
    </w:tbl>
    <w:p>
      <w:pPr>
        <w:spacing w:after="0"/>
        <w:ind w:left="0"/>
        <w:jc w:val="left"/>
      </w:pPr>
      <w:r>
        <w:br/>
      </w:r>
    </w:p>
    <w:p>
      <w:pPr>
        <w:spacing w:after="0"/>
        <w:ind w:left="0"/>
        <w:jc w:val="both"/>
      </w:pPr>
      <w:r>
        <w:drawing>
          <wp:inline distT="0" distB="0" distL="0" distR="0">
            <wp:extent cx="27686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686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________________________________________</w:t>
      </w:r>
      <w:r>
        <w:br/>
      </w:r>
      <w:r>
        <w:rPr>
          <w:rFonts w:ascii="Times New Roman"/>
          <w:b/>
          <w:i w:val="false"/>
          <w:color w:val="000000"/>
        </w:rPr>
        <w:t>ТР ТС 010/2011</w:t>
      </w:r>
      <w:r>
        <w:br/>
      </w:r>
      <w:r>
        <w:rPr>
          <w:rFonts w:ascii="Times New Roman"/>
          <w:b/>
          <w:i w:val="false"/>
          <w:color w:val="000000"/>
        </w:rPr>
        <w:t>О безопасности машин и оборудования</w:t>
      </w:r>
      <w:r>
        <w:br/>
      </w:r>
      <w:r>
        <w:rPr>
          <w:rFonts w:ascii="Times New Roman"/>
          <w:b/>
          <w:i w:val="false"/>
          <w:color w:val="000000"/>
        </w:rPr>
        <w:t>Содержание</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Область применения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Правила обращения на рынке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Обеспечение безопасности машин и (или) оборудования при разработке (проектировании)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Обеспечение безопасности машин и (или) оборудования при изготовлении, хранении, транспортировании, эксплуатации и утилизации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Обеспечение соответствия требованиям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Оценка соответствия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Подтверждение соответствия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Порядок декларирования соответствия машин и (или) оборудования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Состав доказательственных материалов, являющихся основанием для принятия декларации о соответствии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11</w:t>
      </w:r>
      <w:r>
        <w:rPr>
          <w:rFonts w:ascii="Times New Roman"/>
          <w:b w:val="false"/>
          <w:i w:val="false"/>
          <w:color w:val="000000"/>
          <w:sz w:val="28"/>
        </w:rPr>
        <w:t>. Порядок проведения сертификации машин и (или) оборудования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12</w:t>
      </w:r>
      <w:r>
        <w:rPr>
          <w:rFonts w:ascii="Times New Roman"/>
          <w:b w:val="false"/>
          <w:i w:val="false"/>
          <w:color w:val="000000"/>
          <w:sz w:val="28"/>
        </w:rPr>
        <w:t>. Маркировка единым знаком обращения продукции на рынке государств–членов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13</w:t>
      </w:r>
      <w:r>
        <w:rPr>
          <w:rFonts w:ascii="Times New Roman"/>
          <w:b w:val="false"/>
          <w:i w:val="false"/>
          <w:color w:val="000000"/>
          <w:sz w:val="28"/>
        </w:rPr>
        <w:t>. Защитительная оговорка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Основные требования безопасности машин и (или) оборудования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2</w:t>
      </w:r>
      <w:r>
        <w:rPr>
          <w:rFonts w:ascii="Times New Roman"/>
          <w:b w:val="false"/>
          <w:i w:val="false"/>
          <w:color w:val="000000"/>
          <w:sz w:val="28"/>
        </w:rPr>
        <w:t>. Дополнительные требования безопасности для определенных категорий машин и оборудования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3</w:t>
      </w:r>
      <w:r>
        <w:rPr>
          <w:rFonts w:ascii="Times New Roman"/>
          <w:b w:val="false"/>
          <w:i w:val="false"/>
          <w:color w:val="000000"/>
          <w:sz w:val="28"/>
        </w:rPr>
        <w:t>. Перечень объектов технического регулирования, подлежащих подтверждению соответствия</w:t>
      </w:r>
    </w:p>
    <w:bookmarkStart w:name="z9" w:id="8"/>
    <w:p>
      <w:pPr>
        <w:spacing w:after="0"/>
        <w:ind w:left="0"/>
        <w:jc w:val="left"/>
      </w:pPr>
      <w:r>
        <w:rPr>
          <w:rFonts w:ascii="Times New Roman"/>
          <w:b/>
          <w:i w:val="false"/>
          <w:color w:val="000000"/>
        </w:rPr>
        <w:t xml:space="preserve"> Предисловие</w:t>
      </w:r>
    </w:p>
    <w:bookmarkEnd w:id="8"/>
    <w:bookmarkStart w:name="z10" w:id="9"/>
    <w:p>
      <w:pPr>
        <w:spacing w:after="0"/>
        <w:ind w:left="0"/>
        <w:jc w:val="both"/>
      </w:pPr>
      <w:r>
        <w:rPr>
          <w:rFonts w:ascii="Times New Roman"/>
          <w:b w:val="false"/>
          <w:i w:val="false"/>
          <w:color w:val="000000"/>
          <w:sz w:val="28"/>
        </w:rPr>
        <w:t>
      1. Настоящий технический регламент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w:t>
      </w:r>
    </w:p>
    <w:bookmarkEnd w:id="9"/>
    <w:bookmarkStart w:name="z11" w:id="10"/>
    <w:p>
      <w:pPr>
        <w:spacing w:after="0"/>
        <w:ind w:left="0"/>
        <w:jc w:val="both"/>
      </w:pPr>
      <w:r>
        <w:rPr>
          <w:rFonts w:ascii="Times New Roman"/>
          <w:b w:val="false"/>
          <w:i w:val="false"/>
          <w:color w:val="000000"/>
          <w:sz w:val="28"/>
        </w:rPr>
        <w:t>
      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машинам и (или) оборудованию при разработке (проектировании), изготовлении, монтаже, наладке, эксплуатации, хранении, транспортировании, реализации и утилизации, обеспечения свободного перемещения машин и (или) оборудования, выпускаемых в обращение на единой таможенной территории Таможенного союза.</w:t>
      </w:r>
    </w:p>
    <w:bookmarkEnd w:id="10"/>
    <w:bookmarkStart w:name="z12" w:id="11"/>
    <w:p>
      <w:pPr>
        <w:spacing w:after="0"/>
        <w:ind w:left="0"/>
        <w:jc w:val="both"/>
      </w:pPr>
      <w:r>
        <w:rPr>
          <w:rFonts w:ascii="Times New Roman"/>
          <w:b w:val="false"/>
          <w:i w:val="false"/>
          <w:color w:val="000000"/>
          <w:sz w:val="28"/>
        </w:rPr>
        <w:t>
      3. Если в отношении машин и (или) оборудования будут приняты иные технические регламенты Таможенного союза, технические регламенты Евразийского экономического сообщества (далее – ЕврАзЭС), устанавливающие требования к машинам и (или) оборудованию, то машины и (или) оборудование должны соответствовать требованиям этих технических регламентов Таможенного союза, ЕврАзЭС действие которых на них распространяется.</w:t>
      </w:r>
    </w:p>
    <w:bookmarkEnd w:id="11"/>
    <w:p>
      <w:pPr>
        <w:spacing w:after="0"/>
        <w:ind w:left="0"/>
        <w:jc w:val="both"/>
      </w:pPr>
      <w:r>
        <w:rPr>
          <w:rFonts w:ascii="Times New Roman"/>
          <w:b/>
          <w:i w:val="false"/>
          <w:color w:val="000000"/>
          <w:sz w:val="28"/>
        </w:rPr>
        <w:t>Статья 1. Область применения</w:t>
      </w:r>
    </w:p>
    <w:bookmarkStart w:name="z14" w:id="12"/>
    <w:p>
      <w:pPr>
        <w:spacing w:after="0"/>
        <w:ind w:left="0"/>
        <w:jc w:val="both"/>
      </w:pPr>
      <w:r>
        <w:rPr>
          <w:rFonts w:ascii="Times New Roman"/>
          <w:b w:val="false"/>
          <w:i w:val="false"/>
          <w:color w:val="000000"/>
          <w:sz w:val="28"/>
        </w:rPr>
        <w:t>
      1. Настоящий технический регламент распространяется на машины и (или) оборудование, выпускаемое в обращении на единой таможенной территории Таможенного союза.</w:t>
      </w:r>
    </w:p>
    <w:bookmarkEnd w:id="12"/>
    <w:bookmarkStart w:name="z15" w:id="13"/>
    <w:p>
      <w:pPr>
        <w:spacing w:after="0"/>
        <w:ind w:left="0"/>
        <w:jc w:val="both"/>
      </w:pPr>
      <w:r>
        <w:rPr>
          <w:rFonts w:ascii="Times New Roman"/>
          <w:b w:val="false"/>
          <w:i w:val="false"/>
          <w:color w:val="000000"/>
          <w:sz w:val="28"/>
        </w:rPr>
        <w:t>
      2. Настоящий технический регламент устанавливает минимально необходимые требования безопасности машин и (или) оборудования при разработке (проектировании), изготовлении, монтаже, наладке, эксплуатации, хранении, транспортировании, реализации и утилизации в целях защиты жизни или здоровья человека, имущества, охраны окружающей среды, жизни и здоровья животных, предупреждения действий, вводящих в заблуждение потребителей.</w:t>
      </w:r>
    </w:p>
    <w:bookmarkEnd w:id="13"/>
    <w:bookmarkStart w:name="z16" w:id="14"/>
    <w:p>
      <w:pPr>
        <w:spacing w:after="0"/>
        <w:ind w:left="0"/>
        <w:jc w:val="both"/>
      </w:pPr>
      <w:r>
        <w:rPr>
          <w:rFonts w:ascii="Times New Roman"/>
          <w:b w:val="false"/>
          <w:i w:val="false"/>
          <w:color w:val="000000"/>
          <w:sz w:val="28"/>
        </w:rPr>
        <w:t>
      3. Настоящий технический регламент распространяется на машины и (или) оборудование, для которых выявлены и идентифицированы виды опасности, требования к устранению или уменьшению которых установлены согласно приложениям № 1 и № 2.</w:t>
      </w:r>
    </w:p>
    <w:bookmarkEnd w:id="14"/>
    <w:bookmarkStart w:name="z17" w:id="15"/>
    <w:p>
      <w:pPr>
        <w:spacing w:after="0"/>
        <w:ind w:left="0"/>
        <w:jc w:val="both"/>
      </w:pPr>
      <w:r>
        <w:rPr>
          <w:rFonts w:ascii="Times New Roman"/>
          <w:b w:val="false"/>
          <w:i w:val="false"/>
          <w:color w:val="000000"/>
          <w:sz w:val="28"/>
        </w:rPr>
        <w:t>
      4. Настоящий технический регламент не распространяется на следующие виды машин и (или) оборудования:</w:t>
      </w:r>
    </w:p>
    <w:bookmarkEnd w:id="15"/>
    <w:p>
      <w:pPr>
        <w:spacing w:after="0"/>
        <w:ind w:left="0"/>
        <w:jc w:val="both"/>
      </w:pPr>
      <w:r>
        <w:rPr>
          <w:rFonts w:ascii="Times New Roman"/>
          <w:b w:val="false"/>
          <w:i w:val="false"/>
          <w:color w:val="000000"/>
          <w:sz w:val="28"/>
        </w:rPr>
        <w:t>
      - машины и (или) оборудование, связанные с обеспечением целостности и устойчивости функционирования сетей связи и использованием радиочастотного спектра;</w:t>
      </w:r>
    </w:p>
    <w:p>
      <w:pPr>
        <w:spacing w:after="0"/>
        <w:ind w:left="0"/>
        <w:jc w:val="both"/>
      </w:pPr>
      <w:r>
        <w:rPr>
          <w:rFonts w:ascii="Times New Roman"/>
          <w:b w:val="false"/>
          <w:i w:val="false"/>
          <w:color w:val="000000"/>
          <w:sz w:val="28"/>
        </w:rPr>
        <w:t>
      - машины и (или) оборудование, применяемые в медицинских целях и используемые в прямом контакте с пациентом (рентгеновское, диагностическое, терапевтическое, ортопедическое, стоматологическое, хирургическое оборудование);</w:t>
      </w:r>
    </w:p>
    <w:p>
      <w:pPr>
        <w:spacing w:after="0"/>
        <w:ind w:left="0"/>
        <w:jc w:val="both"/>
      </w:pPr>
      <w:r>
        <w:rPr>
          <w:rFonts w:ascii="Times New Roman"/>
          <w:b w:val="false"/>
          <w:i w:val="false"/>
          <w:color w:val="000000"/>
          <w:sz w:val="28"/>
        </w:rPr>
        <w:t>
      - машины и (или) оборудование, специально сконструированные для применения в области использования атомной энергии. На машины и (или) оборудование общепромышленного назначения, применяемые в области использования атомной энергии, действие настоящего технического регламента распространяется в части, не противоречащей требованиям по обеспечению ядерной и радиационной безопасности;</w:t>
      </w:r>
    </w:p>
    <w:p>
      <w:pPr>
        <w:spacing w:after="0"/>
        <w:ind w:left="0"/>
        <w:jc w:val="both"/>
      </w:pPr>
      <w:r>
        <w:rPr>
          <w:rFonts w:ascii="Times New Roman"/>
          <w:b w:val="false"/>
          <w:i w:val="false"/>
          <w:color w:val="000000"/>
          <w:sz w:val="28"/>
        </w:rPr>
        <w:t>
      - колесные транспортные средства, кроме установленных на них машин и (или) оборудования;</w:t>
      </w:r>
    </w:p>
    <w:p>
      <w:pPr>
        <w:spacing w:after="0"/>
        <w:ind w:left="0"/>
        <w:jc w:val="both"/>
      </w:pPr>
      <w:r>
        <w:rPr>
          <w:rFonts w:ascii="Times New Roman"/>
          <w:b w:val="false"/>
          <w:i w:val="false"/>
          <w:color w:val="000000"/>
          <w:sz w:val="28"/>
        </w:rPr>
        <w:t>
      - морские и речные транспортные средства (суда и плавучие средства, в том числе используемые на них машины и (или) оборудование);</w:t>
      </w:r>
    </w:p>
    <w:p>
      <w:pPr>
        <w:spacing w:after="0"/>
        <w:ind w:left="0"/>
        <w:jc w:val="both"/>
      </w:pPr>
      <w:r>
        <w:rPr>
          <w:rFonts w:ascii="Times New Roman"/>
          <w:b w:val="false"/>
          <w:i w:val="false"/>
          <w:color w:val="000000"/>
          <w:sz w:val="28"/>
        </w:rPr>
        <w:t>
      - летательные и космические аппараты;</w:t>
      </w:r>
    </w:p>
    <w:p>
      <w:pPr>
        <w:spacing w:after="0"/>
        <w:ind w:left="0"/>
        <w:jc w:val="both"/>
      </w:pPr>
      <w:r>
        <w:rPr>
          <w:rFonts w:ascii="Times New Roman"/>
          <w:b w:val="false"/>
          <w:i w:val="false"/>
          <w:color w:val="000000"/>
          <w:sz w:val="28"/>
        </w:rPr>
        <w:t>
      - железнодорожный подвижной состав и технические средства, специально сконструированные для применения на железнодорожном транспорте, и метрополитен;</w:t>
      </w:r>
    </w:p>
    <w:p>
      <w:pPr>
        <w:spacing w:after="0"/>
        <w:ind w:left="0"/>
        <w:jc w:val="both"/>
      </w:pPr>
      <w:r>
        <w:rPr>
          <w:rFonts w:ascii="Times New Roman"/>
          <w:b w:val="false"/>
          <w:i w:val="false"/>
          <w:color w:val="000000"/>
          <w:sz w:val="28"/>
        </w:rPr>
        <w:t>
      - аттракционы;</w:t>
      </w:r>
    </w:p>
    <w:p>
      <w:pPr>
        <w:spacing w:after="0"/>
        <w:ind w:left="0"/>
        <w:jc w:val="both"/>
      </w:pPr>
      <w:r>
        <w:rPr>
          <w:rFonts w:ascii="Times New Roman"/>
          <w:b w:val="false"/>
          <w:i w:val="false"/>
          <w:color w:val="000000"/>
          <w:sz w:val="28"/>
        </w:rPr>
        <w:t>
      - вооружение и военная техника;</w:t>
      </w:r>
    </w:p>
    <w:p>
      <w:pPr>
        <w:spacing w:after="0"/>
        <w:ind w:left="0"/>
        <w:jc w:val="both"/>
      </w:pPr>
      <w:r>
        <w:rPr>
          <w:rFonts w:ascii="Times New Roman"/>
          <w:b w:val="false"/>
          <w:i w:val="false"/>
          <w:color w:val="000000"/>
          <w:sz w:val="28"/>
        </w:rPr>
        <w:t>
      - машины и (или) оборудование, предназначенные для эксплуатации лицами с ограниченными физическими возможностями;</w:t>
      </w:r>
    </w:p>
    <w:p>
      <w:pPr>
        <w:spacing w:after="0"/>
        <w:ind w:left="0"/>
        <w:jc w:val="both"/>
      </w:pPr>
      <w:r>
        <w:rPr>
          <w:rFonts w:ascii="Times New Roman"/>
          <w:b w:val="false"/>
          <w:i w:val="false"/>
          <w:color w:val="000000"/>
          <w:sz w:val="28"/>
        </w:rPr>
        <w:t>
      - сельскохозяйственные и лесные тракторы и прицепы, кроме установленных на них машин и (или) оборудования;</w:t>
      </w:r>
    </w:p>
    <w:p>
      <w:pPr>
        <w:spacing w:after="0"/>
        <w:ind w:left="0"/>
        <w:jc w:val="both"/>
      </w:pPr>
      <w:r>
        <w:rPr>
          <w:rFonts w:ascii="Times New Roman"/>
          <w:b w:val="false"/>
          <w:i w:val="false"/>
          <w:color w:val="000000"/>
          <w:sz w:val="28"/>
        </w:rPr>
        <w:t>
      - буровые платформы, кроме используемых на них машин и (или) оборудования.</w:t>
      </w:r>
    </w:p>
    <w:bookmarkStart w:name="z18" w:id="16"/>
    <w:p>
      <w:pPr>
        <w:spacing w:after="0"/>
        <w:ind w:left="0"/>
        <w:jc w:val="both"/>
      </w:pPr>
      <w:r>
        <w:rPr>
          <w:rFonts w:ascii="Times New Roman"/>
          <w:b w:val="false"/>
          <w:i w:val="false"/>
          <w:color w:val="000000"/>
          <w:sz w:val="28"/>
        </w:rPr>
        <w:t>
      5. Действие настоящего технического регламента распространяется на машины и (или) оборудование, в том числе применяемые на опасных производственных объектах.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16.05.2016 </w:t>
      </w:r>
      <w:r>
        <w:rPr>
          <w:rFonts w:ascii="Times New Roman"/>
          <w:b w:val="false"/>
          <w:i w:val="false"/>
          <w:color w:val="ff0000"/>
          <w:sz w:val="28"/>
        </w:rPr>
        <w:t>№ 37</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Если риски, вызываемые машинами и (или) оборудованием, полностью или частично установлены в других технических регламентах Таможенного союза, ЕврАзЭС, то машины и (или) оборудование должны соответствовать требованиям технических регламентов Таможенного союза, ЕврАзЭС, действие которых на них распространяется.</w:t>
      </w:r>
    </w:p>
    <w:bookmarkEnd w:id="17"/>
    <w:bookmarkStart w:name="z20" w:id="18"/>
    <w:p>
      <w:pPr>
        <w:spacing w:after="0"/>
        <w:ind w:left="0"/>
        <w:jc w:val="both"/>
      </w:pPr>
      <w:r>
        <w:rPr>
          <w:rFonts w:ascii="Times New Roman"/>
          <w:b w:val="false"/>
          <w:i w:val="false"/>
          <w:color w:val="000000"/>
          <w:sz w:val="28"/>
        </w:rPr>
        <w:t>
      7. При идентификации машин и (или) оборудования устанавливается соответствие конкретных машин и (или) оборудования образцу или их описанию, в качестве которого могут быть использованы стандарты, указанные в пункте 1 статьи 6 настоящего технического регламента, классификаторы, спецификации и чертежи, технические условия, эксплуатационная документация.</w:t>
      </w:r>
    </w:p>
    <w:bookmarkEnd w:id="18"/>
    <w:bookmarkStart w:name="z21" w:id="19"/>
    <w:p>
      <w:pPr>
        <w:spacing w:after="0"/>
        <w:ind w:left="0"/>
        <w:jc w:val="both"/>
      </w:pPr>
      <w:r>
        <w:rPr>
          <w:rFonts w:ascii="Times New Roman"/>
          <w:b w:val="false"/>
          <w:i w:val="false"/>
          <w:color w:val="000000"/>
          <w:sz w:val="28"/>
        </w:rPr>
        <w:t>
      8. Дополнительные требования безопасности для определенных категорий машин и оборудования установлены согласно приложению № 2.</w:t>
      </w:r>
    </w:p>
    <w:bookmarkEnd w:id="19"/>
    <w:p>
      <w:pPr>
        <w:spacing w:after="0"/>
        <w:ind w:left="0"/>
        <w:jc w:val="both"/>
      </w:pPr>
      <w:r>
        <w:rPr>
          <w:rFonts w:ascii="Times New Roman"/>
          <w:b/>
          <w:i w:val="false"/>
          <w:color w:val="000000"/>
          <w:sz w:val="28"/>
        </w:rPr>
        <w:t>Статья 2. Определения</w:t>
      </w:r>
    </w:p>
    <w:bookmarkStart w:name="z23" w:id="20"/>
    <w:p>
      <w:pPr>
        <w:spacing w:after="0"/>
        <w:ind w:left="0"/>
        <w:jc w:val="both"/>
      </w:pPr>
      <w:r>
        <w:rPr>
          <w:rFonts w:ascii="Times New Roman"/>
          <w:b w:val="false"/>
          <w:i w:val="false"/>
          <w:color w:val="000000"/>
          <w:sz w:val="28"/>
        </w:rPr>
        <w:t>
      1. В настоящем техническом регламенте применяются следующие термины и их определения:</w:t>
      </w:r>
    </w:p>
    <w:bookmarkEnd w:id="20"/>
    <w:p>
      <w:pPr>
        <w:spacing w:after="0"/>
        <w:ind w:left="0"/>
        <w:jc w:val="both"/>
      </w:pPr>
      <w:r>
        <w:rPr>
          <w:rFonts w:ascii="Times New Roman"/>
          <w:b w:val="false"/>
          <w:i w:val="false"/>
          <w:color w:val="000000"/>
          <w:sz w:val="28"/>
        </w:rPr>
        <w:t>
      "авария" - разрушение или повреждение машины и (или) оборудования, возникновение в процессе эксплуатации машин и (или) оборудования неконтролируемых взрыва и (или) выброса опасных и вредных веществ;</w:t>
      </w:r>
    </w:p>
    <w:p>
      <w:pPr>
        <w:spacing w:after="0"/>
        <w:ind w:left="0"/>
        <w:jc w:val="both"/>
      </w:pPr>
      <w:r>
        <w:rPr>
          <w:rFonts w:ascii="Times New Roman"/>
          <w:b w:val="false"/>
          <w:i w:val="false"/>
          <w:color w:val="000000"/>
          <w:sz w:val="28"/>
        </w:rPr>
        <w:t>
      "двухтопливный двигатель" – двигатель, который предназначен для одновременной работы на дизельном и газообразном топливе. При этом потребляемое двигателем количество одного вида топлива по отношению к другому может варьироваться в зависимости от режима работы и типа двигателя;</w:t>
      </w:r>
    </w:p>
    <w:p>
      <w:pPr>
        <w:spacing w:after="0"/>
        <w:ind w:left="0"/>
        <w:jc w:val="both"/>
      </w:pPr>
      <w:r>
        <w:rPr>
          <w:rFonts w:ascii="Times New Roman"/>
          <w:b w:val="false"/>
          <w:i w:val="false"/>
          <w:color w:val="000000"/>
          <w:sz w:val="28"/>
        </w:rPr>
        <w:t>
      "допустимый риск" - значение риска от применения машины и (или) оборудования, исходя из технических и экономических возможностей изготовителя, соответствующего уровню безопасности, который должен обеспечиваться на всех стадиях жизненного цикла продукции;</w:t>
      </w:r>
    </w:p>
    <w:p>
      <w:pPr>
        <w:spacing w:after="0"/>
        <w:ind w:left="0"/>
        <w:jc w:val="both"/>
      </w:pPr>
      <w:r>
        <w:rPr>
          <w:rFonts w:ascii="Times New Roman"/>
          <w:b w:val="false"/>
          <w:i w:val="false"/>
          <w:color w:val="000000"/>
          <w:sz w:val="28"/>
        </w:rPr>
        <w:t>
      "жизненный цикл" - период времени от начала проектирования машины и (или) оборудования до завершения утилизации, включающий взаимосвязанные стадии (проектирование, изготовление, хранение, монтаж, наладка, эксплуатация, в том числе модернизация, ремонт, техническое и сервисное обслуживание);</w:t>
      </w:r>
    </w:p>
    <w:p>
      <w:pPr>
        <w:spacing w:after="0"/>
        <w:ind w:left="0"/>
        <w:jc w:val="both"/>
      </w:pPr>
      <w:r>
        <w:rPr>
          <w:rFonts w:ascii="Times New Roman"/>
          <w:b w:val="false"/>
          <w:i w:val="false"/>
          <w:color w:val="000000"/>
          <w:sz w:val="28"/>
        </w:rPr>
        <w:t>
      "инцидент" - отказ машины и (или) оборудования, отклонение от режима технологического процесса;</w:t>
      </w:r>
    </w:p>
    <w:p>
      <w:pPr>
        <w:spacing w:after="0"/>
        <w:ind w:left="0"/>
        <w:jc w:val="both"/>
      </w:pPr>
      <w:r>
        <w:rPr>
          <w:rFonts w:ascii="Times New Roman"/>
          <w:b w:val="false"/>
          <w:i w:val="false"/>
          <w:color w:val="000000"/>
          <w:sz w:val="28"/>
        </w:rPr>
        <w:t>
      "критический отказ" - отказ машины и (или) оборудования, возможными последствиями которого является причинение вреда жизни или здоровью человека, имуществу, окружающей среде, жизни и здоровью животных и растений;</w:t>
      </w:r>
    </w:p>
    <w:p>
      <w:pPr>
        <w:spacing w:after="0"/>
        <w:ind w:left="0"/>
        <w:jc w:val="both"/>
      </w:pPr>
      <w:r>
        <w:rPr>
          <w:rFonts w:ascii="Times New Roman"/>
          <w:b w:val="false"/>
          <w:i w:val="false"/>
          <w:color w:val="000000"/>
          <w:sz w:val="28"/>
        </w:rPr>
        <w:t>
      "машина" - ряд взаимосвязанных частей или узлов, из которых хотя бы одна часть или один узел двигается с помощью соответствующих приводов, цепей управления, источников энергии, объединенных вместе для конкретного применения (например, обработки, переработки, перемещения или упаковки материала);</w:t>
      </w:r>
    </w:p>
    <w:p>
      <w:pPr>
        <w:spacing w:after="0"/>
        <w:ind w:left="0"/>
        <w:jc w:val="both"/>
      </w:pPr>
      <w:r>
        <w:rPr>
          <w:rFonts w:ascii="Times New Roman"/>
          <w:b w:val="false"/>
          <w:i w:val="false"/>
          <w:color w:val="000000"/>
          <w:sz w:val="28"/>
        </w:rPr>
        <w:t>
      "мобильные энергетические средства" – тракторы, универсальные энергетические средства, шасси самоходные;</w:t>
      </w:r>
    </w:p>
    <w:p>
      <w:pPr>
        <w:spacing w:after="0"/>
        <w:ind w:left="0"/>
        <w:jc w:val="both"/>
      </w:pPr>
      <w:r>
        <w:rPr>
          <w:rFonts w:ascii="Times New Roman"/>
          <w:b w:val="false"/>
          <w:i w:val="false"/>
          <w:color w:val="000000"/>
          <w:sz w:val="28"/>
        </w:rPr>
        <w:t>
      "назначенный ресурс" - суммарная наработка, при достижении которой эксплуатация машины и (или) оборудования должна быть прекращена независимо от их технического состояния;</w:t>
      </w:r>
    </w:p>
    <w:p>
      <w:pPr>
        <w:spacing w:after="0"/>
        <w:ind w:left="0"/>
        <w:jc w:val="both"/>
      </w:pPr>
      <w:r>
        <w:rPr>
          <w:rFonts w:ascii="Times New Roman"/>
          <w:b w:val="false"/>
          <w:i w:val="false"/>
          <w:color w:val="000000"/>
          <w:sz w:val="28"/>
        </w:rPr>
        <w:t>
      "наработка" - продолжительность или объем работы машины и (или) оборудования;</w:t>
      </w:r>
    </w:p>
    <w:p>
      <w:pPr>
        <w:spacing w:after="0"/>
        <w:ind w:left="0"/>
        <w:jc w:val="both"/>
      </w:pPr>
      <w:r>
        <w:rPr>
          <w:rFonts w:ascii="Times New Roman"/>
          <w:b w:val="false"/>
          <w:i w:val="false"/>
          <w:color w:val="000000"/>
          <w:sz w:val="28"/>
        </w:rPr>
        <w:t>
      "назначенный срок службы" - календарная продолжительность эксплуатации машины и (или) оборудования, при достижении которой эксплуатация должна быть прекращена независимо от их технического состояния;</w:t>
      </w:r>
    </w:p>
    <w:p>
      <w:pPr>
        <w:spacing w:after="0"/>
        <w:ind w:left="0"/>
        <w:jc w:val="both"/>
      </w:pPr>
      <w:r>
        <w:rPr>
          <w:rFonts w:ascii="Times New Roman"/>
          <w:b w:val="false"/>
          <w:i w:val="false"/>
          <w:color w:val="000000"/>
          <w:sz w:val="28"/>
        </w:rPr>
        <w:t>
      "назначенный срок хранения" - календарная продолжительность хранения машины и (или) оборудования, при достижении которой их хранение должно быть прекращено независимо от их технического состояния;</w:t>
      </w:r>
    </w:p>
    <w:p>
      <w:pPr>
        <w:spacing w:after="0"/>
        <w:ind w:left="0"/>
        <w:jc w:val="both"/>
      </w:pPr>
      <w:r>
        <w:rPr>
          <w:rFonts w:ascii="Times New Roman"/>
          <w:b w:val="false"/>
          <w:i w:val="false"/>
          <w:color w:val="000000"/>
          <w:sz w:val="28"/>
        </w:rPr>
        <w:t>
      "применение машины по назначению" – использование машины и (или) оборудования в соответствии с назначением, указанным изготовителем в эксплуатационных документах;</w:t>
      </w:r>
    </w:p>
    <w:p>
      <w:pPr>
        <w:spacing w:after="0"/>
        <w:ind w:left="0"/>
        <w:jc w:val="both"/>
      </w:pPr>
      <w:r>
        <w:rPr>
          <w:rFonts w:ascii="Times New Roman"/>
          <w:b w:val="false"/>
          <w:i w:val="false"/>
          <w:color w:val="000000"/>
          <w:sz w:val="28"/>
        </w:rPr>
        <w:t>
      "обоснование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машины и (или) оборудование на всех стадиях жизненного цикла и дополняемый сведениями о результатах оценки рисков на стадии эксплуатации после проведения капитального ремонта;</w:t>
      </w:r>
    </w:p>
    <w:p>
      <w:pPr>
        <w:spacing w:after="0"/>
        <w:ind w:left="0"/>
        <w:jc w:val="both"/>
      </w:pPr>
      <w:r>
        <w:rPr>
          <w:rFonts w:ascii="Times New Roman"/>
          <w:b w:val="false"/>
          <w:i w:val="false"/>
          <w:color w:val="000000"/>
          <w:sz w:val="28"/>
        </w:rPr>
        <w:t>
      "оборудование" - применяемое самостоятельно или устанавливаемое на машину техническое устройство, необходимое для выполнения ее основных и (или) дополнительных функций, а также для объединения нескольких машин в единую систему;</w:t>
      </w:r>
    </w:p>
    <w:p>
      <w:pPr>
        <w:spacing w:after="0"/>
        <w:ind w:left="0"/>
        <w:jc w:val="both"/>
      </w:pPr>
      <w:r>
        <w:rPr>
          <w:rFonts w:ascii="Times New Roman"/>
          <w:b w:val="false"/>
          <w:i w:val="false"/>
          <w:color w:val="000000"/>
          <w:sz w:val="28"/>
        </w:rPr>
        <w:t>
      "отказ" - событие, заключающееся в нарушении работоспособного состояния машины и (или) оборудования вследствие конструктивных нарушений при проектировании, несоблюдения установленного процесса изготовления или ремонта, невыполнения правил или руководства (инструкции) по эксплуатации;</w:t>
      </w:r>
    </w:p>
    <w:p>
      <w:pPr>
        <w:spacing w:after="0"/>
        <w:ind w:left="0"/>
        <w:jc w:val="both"/>
      </w:pPr>
      <w:r>
        <w:rPr>
          <w:rFonts w:ascii="Times New Roman"/>
          <w:b w:val="false"/>
          <w:i w:val="false"/>
          <w:color w:val="000000"/>
          <w:sz w:val="28"/>
        </w:rPr>
        <w:t>
      "предельное состояние" - состояние машины и (или) оборудования, при котором их дальнейшая эксплуатация недопустима или нецелесообразна либо восстановление их работоспособного состояния невозможно или нецелесообразно;</w:t>
      </w:r>
    </w:p>
    <w:p>
      <w:pPr>
        <w:spacing w:after="0"/>
        <w:ind w:left="0"/>
        <w:jc w:val="both"/>
      </w:pPr>
      <w:r>
        <w:rPr>
          <w:rFonts w:ascii="Times New Roman"/>
          <w:b w:val="false"/>
          <w:i w:val="false"/>
          <w:color w:val="000000"/>
          <w:sz w:val="28"/>
        </w:rPr>
        <w:t>
      "присоединяемая машина" – мобильная, прицепная, полуприцепная, навесная, полунавесная или монтируемая на мобильное энергетическое средство машина, предназначенная для выполнения операций по производству и первичной переработке сельскохозяйственной продукции и др.;</w:t>
      </w:r>
    </w:p>
    <w:p>
      <w:pPr>
        <w:spacing w:after="0"/>
        <w:ind w:left="0"/>
        <w:jc w:val="both"/>
      </w:pPr>
      <w:r>
        <w:rPr>
          <w:rFonts w:ascii="Times New Roman"/>
          <w:b w:val="false"/>
          <w:i w:val="false"/>
          <w:color w:val="000000"/>
          <w:sz w:val="28"/>
        </w:rPr>
        <w:t>
      "разработчик" (проектировщик) - юридическое или физическое лицо, осуществляющее процесс создания нового типа машин и оборудования, разработку технической документации на опытный образец и изготовление опытного образца;</w:t>
      </w:r>
    </w:p>
    <w:p>
      <w:pPr>
        <w:spacing w:after="0"/>
        <w:ind w:left="0"/>
        <w:jc w:val="both"/>
      </w:pPr>
      <w:r>
        <w:rPr>
          <w:rFonts w:ascii="Times New Roman"/>
          <w:b w:val="false"/>
          <w:i w:val="false"/>
          <w:color w:val="000000"/>
          <w:sz w:val="28"/>
        </w:rPr>
        <w:t>
      "разработчик (проектировщик) системы" - юридическое или физическое лицо, осуществляющее процесс создания проектной документации на системы машин и (или) оборудования (технологические линии, взаимосвязанные производственным циклом);</w:t>
      </w:r>
    </w:p>
    <w:p>
      <w:pPr>
        <w:spacing w:after="0"/>
        <w:ind w:left="0"/>
        <w:jc w:val="both"/>
      </w:pPr>
      <w:r>
        <w:rPr>
          <w:rFonts w:ascii="Times New Roman"/>
          <w:b w:val="false"/>
          <w:i w:val="false"/>
          <w:color w:val="000000"/>
          <w:sz w:val="28"/>
        </w:rPr>
        <w:t>
      "сельскохозяйственный машинно-тракторный агрегат" – комплекс, представляющий собой сочетание мобильного энергетического средства с прицепной, полуприцепной или монтируемой машиной (или машинами), и предназначенный для выполнения технологических сельскохозяйственных операций;</w:t>
      </w:r>
    </w:p>
    <w:p>
      <w:pPr>
        <w:spacing w:after="0"/>
        <w:ind w:left="0"/>
        <w:jc w:val="both"/>
      </w:pPr>
      <w:r>
        <w:rPr>
          <w:rFonts w:ascii="Times New Roman"/>
          <w:b w:val="false"/>
          <w:i w:val="false"/>
          <w:color w:val="000000"/>
          <w:sz w:val="28"/>
        </w:rPr>
        <w:t>
      "система" - совокупность машин и (или) оборудования, объединенных конструктивно и (или) функционально для выполнения требуемых функций;</w:t>
      </w:r>
    </w:p>
    <w:p>
      <w:pPr>
        <w:spacing w:after="0"/>
        <w:ind w:left="0"/>
        <w:jc w:val="both"/>
      </w:pPr>
      <w:r>
        <w:rPr>
          <w:rFonts w:ascii="Times New Roman"/>
          <w:b w:val="false"/>
          <w:i w:val="false"/>
          <w:color w:val="000000"/>
          <w:sz w:val="28"/>
        </w:rPr>
        <w:t>
      "опасность" – потенциальный источник причинения ущерба жизни и здоровью человека, имуществу, окружающей среде;</w:t>
      </w:r>
    </w:p>
    <w:p>
      <w:pPr>
        <w:spacing w:after="0"/>
        <w:ind w:left="0"/>
        <w:jc w:val="both"/>
      </w:pPr>
      <w:r>
        <w:rPr>
          <w:rFonts w:ascii="Times New Roman"/>
          <w:b w:val="false"/>
          <w:i w:val="false"/>
          <w:color w:val="000000"/>
          <w:sz w:val="28"/>
        </w:rPr>
        <w:t>
      "опасная зона" – пространство, в котором на человека воздействуют опасности исходящие от машины или оборудования;</w:t>
      </w:r>
    </w:p>
    <w:p>
      <w:pPr>
        <w:spacing w:after="0"/>
        <w:ind w:left="0"/>
        <w:jc w:val="both"/>
      </w:pPr>
      <w:r>
        <w:rPr>
          <w:rFonts w:ascii="Times New Roman"/>
          <w:b w:val="false"/>
          <w:i w:val="false"/>
          <w:color w:val="000000"/>
          <w:sz w:val="28"/>
        </w:rPr>
        <w:t>
      "риск"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решением Совета Евразийской экономической комиссии от 24.11.2023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Правила обращения на рынке</w:t>
      </w:r>
    </w:p>
    <w:bookmarkStart w:name="z25" w:id="21"/>
    <w:p>
      <w:pPr>
        <w:spacing w:after="0"/>
        <w:ind w:left="0"/>
        <w:jc w:val="both"/>
      </w:pPr>
      <w:r>
        <w:rPr>
          <w:rFonts w:ascii="Times New Roman"/>
          <w:b w:val="false"/>
          <w:i w:val="false"/>
          <w:color w:val="000000"/>
          <w:sz w:val="28"/>
        </w:rPr>
        <w:t>
      1. Машины и (или) оборудование выпускаются в обращение на рынке при их соответствии настоящему техническому регламенту, а также другим техническим регламентам Таможенного союза, ЕврАзЭС, действие которых на них распространяется и при условии, что они прошли процедуры подтверждения соответствия, установленные настоящим техническим регламентом, а также другими техническим регламентам Таможенного союза, ЕврАзЭС, действие которых на них распространяется.</w:t>
      </w:r>
    </w:p>
    <w:bookmarkEnd w:id="21"/>
    <w:p>
      <w:pPr>
        <w:spacing w:after="0"/>
        <w:ind w:left="0"/>
        <w:jc w:val="both"/>
      </w:pPr>
      <w:r>
        <w:rPr>
          <w:rFonts w:ascii="Times New Roman"/>
          <w:b w:val="false"/>
          <w:i w:val="false"/>
          <w:color w:val="000000"/>
          <w:sz w:val="28"/>
        </w:rPr>
        <w:t>
      Машины и (или) оборудование,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государств-членов Таможенного союза и не допускаются к выпуску в обращение на единой таможенной территории Таможенного союза.</w:t>
      </w:r>
    </w:p>
    <w:p>
      <w:pPr>
        <w:spacing w:after="0"/>
        <w:ind w:left="0"/>
        <w:jc w:val="both"/>
      </w:pPr>
      <w:r>
        <w:rPr>
          <w:rFonts w:ascii="Times New Roman"/>
          <w:b/>
          <w:i w:val="false"/>
          <w:color w:val="000000"/>
          <w:sz w:val="28"/>
        </w:rPr>
        <w:t>Статья 4. Обеспечение безопасности машин и (или) оборудования при разработке (проектировании)</w:t>
      </w:r>
    </w:p>
    <w:bookmarkStart w:name="z27" w:id="22"/>
    <w:p>
      <w:pPr>
        <w:spacing w:after="0"/>
        <w:ind w:left="0"/>
        <w:jc w:val="both"/>
      </w:pPr>
      <w:r>
        <w:rPr>
          <w:rFonts w:ascii="Times New Roman"/>
          <w:b w:val="false"/>
          <w:i w:val="false"/>
          <w:color w:val="000000"/>
          <w:sz w:val="28"/>
        </w:rPr>
        <w:t>
      1. При разработке (проектировании) машины и (или) оборудования должны быть идентифицированы возможные виды опасности на всех стадиях жизненного цикла.</w:t>
      </w:r>
    </w:p>
    <w:bookmarkEnd w:id="22"/>
    <w:bookmarkStart w:name="z28" w:id="23"/>
    <w:p>
      <w:pPr>
        <w:spacing w:after="0"/>
        <w:ind w:left="0"/>
        <w:jc w:val="both"/>
      </w:pPr>
      <w:r>
        <w:rPr>
          <w:rFonts w:ascii="Times New Roman"/>
          <w:b w:val="false"/>
          <w:i w:val="false"/>
          <w:color w:val="000000"/>
          <w:sz w:val="28"/>
        </w:rPr>
        <w:t>
      2. Для идентифицированных видов опасности должна проводиться оценка риска расчетным, экспериментальным, экспертным путем или по данным эксплуатации аналогичных машин и (или) оборудования. Методы оценки риска могут устанавливаться в стандартах, указан ных в пункте 1 статьи 6 настоящего технического регламента.</w:t>
      </w:r>
    </w:p>
    <w:bookmarkEnd w:id="23"/>
    <w:bookmarkStart w:name="z29" w:id="24"/>
    <w:p>
      <w:pPr>
        <w:spacing w:after="0"/>
        <w:ind w:left="0"/>
        <w:jc w:val="both"/>
      </w:pPr>
      <w:r>
        <w:rPr>
          <w:rFonts w:ascii="Times New Roman"/>
          <w:b w:val="false"/>
          <w:i w:val="false"/>
          <w:color w:val="000000"/>
          <w:sz w:val="28"/>
        </w:rPr>
        <w:t>
      3. При разработке (проектировании) должен определяться и устанавливаться допустимый риск для машины и (или) оборудования. При этом уровень безопасности, соответствующий установленному риску, обеспечивается:</w:t>
      </w:r>
    </w:p>
    <w:bookmarkEnd w:id="24"/>
    <w:p>
      <w:pPr>
        <w:spacing w:after="0"/>
        <w:ind w:left="0"/>
        <w:jc w:val="both"/>
      </w:pPr>
      <w:r>
        <w:rPr>
          <w:rFonts w:ascii="Times New Roman"/>
          <w:b w:val="false"/>
          <w:i w:val="false"/>
          <w:color w:val="000000"/>
          <w:sz w:val="28"/>
        </w:rPr>
        <w:t>
      - полнотой научно-исследовательских и опытно-конструкторских работ;</w:t>
      </w:r>
    </w:p>
    <w:p>
      <w:pPr>
        <w:spacing w:after="0"/>
        <w:ind w:left="0"/>
        <w:jc w:val="both"/>
      </w:pPr>
      <w:r>
        <w:rPr>
          <w:rFonts w:ascii="Times New Roman"/>
          <w:b w:val="false"/>
          <w:i w:val="false"/>
          <w:color w:val="000000"/>
          <w:sz w:val="28"/>
        </w:rPr>
        <w:t>
      - проведением комплекса необходимых расчетов и испытаний, основанных на верифицированных в установленном порядке методиках;</w:t>
      </w:r>
    </w:p>
    <w:p>
      <w:pPr>
        <w:spacing w:after="0"/>
        <w:ind w:left="0"/>
        <w:jc w:val="both"/>
      </w:pPr>
      <w:r>
        <w:rPr>
          <w:rFonts w:ascii="Times New Roman"/>
          <w:b w:val="false"/>
          <w:i w:val="false"/>
          <w:color w:val="000000"/>
          <w:sz w:val="28"/>
        </w:rPr>
        <w:t>
      - выбором материалов и веществ, применяемых в отдельных видах машин и (или) оборудования, в зависимости от параметров и условий эксплуатации;</w:t>
      </w:r>
    </w:p>
    <w:p>
      <w:pPr>
        <w:spacing w:after="0"/>
        <w:ind w:left="0"/>
        <w:jc w:val="both"/>
      </w:pPr>
      <w:r>
        <w:rPr>
          <w:rFonts w:ascii="Times New Roman"/>
          <w:b w:val="false"/>
          <w:i w:val="false"/>
          <w:color w:val="000000"/>
          <w:sz w:val="28"/>
        </w:rPr>
        <w:t>
      - установлением разработчиком (проектировщиком) критериев предельных состояний;</w:t>
      </w:r>
    </w:p>
    <w:p>
      <w:pPr>
        <w:spacing w:after="0"/>
        <w:ind w:left="0"/>
        <w:jc w:val="both"/>
      </w:pPr>
      <w:r>
        <w:rPr>
          <w:rFonts w:ascii="Times New Roman"/>
          <w:b w:val="false"/>
          <w:i w:val="false"/>
          <w:color w:val="000000"/>
          <w:sz w:val="28"/>
        </w:rPr>
        <w:t>
      - установлением разработчиком (проектировщиком) назначенных сроков службы, назначенных ресурсов, сроков технического обслуживания, ремонта и утилизации.</w:t>
      </w:r>
    </w:p>
    <w:p>
      <w:pPr>
        <w:spacing w:after="0"/>
        <w:ind w:left="0"/>
        <w:jc w:val="both"/>
      </w:pPr>
      <w:r>
        <w:rPr>
          <w:rFonts w:ascii="Times New Roman"/>
          <w:b w:val="false"/>
          <w:i w:val="false"/>
          <w:color w:val="000000"/>
          <w:sz w:val="28"/>
        </w:rPr>
        <w:t>
      - выявлением всех опасностей, связанных с возможным предсказуемым неправильным использованием машины и (или) оборудования;</w:t>
      </w:r>
    </w:p>
    <w:p>
      <w:pPr>
        <w:spacing w:after="0"/>
        <w:ind w:left="0"/>
        <w:jc w:val="both"/>
      </w:pPr>
      <w:r>
        <w:rPr>
          <w:rFonts w:ascii="Times New Roman"/>
          <w:b w:val="false"/>
          <w:i w:val="false"/>
          <w:color w:val="000000"/>
          <w:sz w:val="28"/>
        </w:rPr>
        <w:t>
      -ограничением в использовании машин и (или) оборудования.</w:t>
      </w:r>
    </w:p>
    <w:bookmarkStart w:name="z30" w:id="25"/>
    <w:p>
      <w:pPr>
        <w:spacing w:after="0"/>
        <w:ind w:left="0"/>
        <w:jc w:val="both"/>
      </w:pPr>
      <w:r>
        <w:rPr>
          <w:rFonts w:ascii="Times New Roman"/>
          <w:b w:val="false"/>
          <w:i w:val="false"/>
          <w:color w:val="000000"/>
          <w:sz w:val="28"/>
        </w:rPr>
        <w:t>
      4. В случае если оцененный риск выше допустимого, для его уменьшения должен быть изменен проект машины и (или) оборудования, при этом исключается вмешательство персонала во все рабочие режимы машины и (или) оборудования (если вмешательство не предусмотрено руководством (инструкцией) по эксплуатации).</w:t>
      </w:r>
    </w:p>
    <w:bookmarkEnd w:id="25"/>
    <w:bookmarkStart w:name="z31" w:id="26"/>
    <w:p>
      <w:pPr>
        <w:spacing w:after="0"/>
        <w:ind w:left="0"/>
        <w:jc w:val="both"/>
      </w:pPr>
      <w:r>
        <w:rPr>
          <w:rFonts w:ascii="Times New Roman"/>
          <w:b w:val="false"/>
          <w:i w:val="false"/>
          <w:color w:val="000000"/>
          <w:sz w:val="28"/>
        </w:rPr>
        <w:t>
      5. При невозможности достижения технических характеристик машины и (или) оборудования, определяющих допустимый риск, путем изменения проекта, а также при экономической нецелесообразности в руководстве (инструкции) по эксплуатации указывается информация, ограничивающая условия применения данной машины и (или) оборудования или предупреждающая о необходимости принятия мер по обеспечению безопасности.</w:t>
      </w:r>
    </w:p>
    <w:bookmarkEnd w:id="26"/>
    <w:bookmarkStart w:name="z32" w:id="27"/>
    <w:p>
      <w:pPr>
        <w:spacing w:after="0"/>
        <w:ind w:left="0"/>
        <w:jc w:val="both"/>
      </w:pPr>
      <w:r>
        <w:rPr>
          <w:rFonts w:ascii="Times New Roman"/>
          <w:b w:val="false"/>
          <w:i w:val="false"/>
          <w:color w:val="000000"/>
          <w:sz w:val="28"/>
        </w:rPr>
        <w:t>
      6. При разработке (проектировании) машин и (или) оборудования должны устанавливаться уровни физических факторов (уровень шума, инфразвука, воздушного и контактного ультразвука, локальной и общей вибрации, электромагнитных полей), а также уровни выделения опасных и вредных веществ, обеспечивающие безопасность при их эксплуатации.</w:t>
      </w:r>
    </w:p>
    <w:bookmarkEnd w:id="27"/>
    <w:bookmarkStart w:name="z33" w:id="28"/>
    <w:p>
      <w:pPr>
        <w:spacing w:after="0"/>
        <w:ind w:left="0"/>
        <w:jc w:val="both"/>
      </w:pPr>
      <w:r>
        <w:rPr>
          <w:rFonts w:ascii="Times New Roman"/>
          <w:b w:val="false"/>
          <w:i w:val="false"/>
          <w:color w:val="000000"/>
          <w:sz w:val="28"/>
        </w:rPr>
        <w:t>
      7. При разработке (проектировании) машины и (или) оборудования должно разрабатываться обоснование безопасности.</w:t>
      </w:r>
    </w:p>
    <w:bookmarkEnd w:id="28"/>
    <w:p>
      <w:pPr>
        <w:spacing w:after="0"/>
        <w:ind w:left="0"/>
        <w:jc w:val="both"/>
      </w:pPr>
      <w:r>
        <w:rPr>
          <w:rFonts w:ascii="Times New Roman"/>
          <w:b w:val="false"/>
          <w:i w:val="false"/>
          <w:color w:val="000000"/>
          <w:sz w:val="28"/>
        </w:rPr>
        <w:t>
      Оригинал обоснования безопасности машин и (или) оборудования хранится у разработчика (проектировщика), а копия - у изготовителя машин и (или) оборудования и организации, эксплуатирующей машины и (или) оборудование.</w:t>
      </w:r>
    </w:p>
    <w:bookmarkStart w:name="z34" w:id="29"/>
    <w:p>
      <w:pPr>
        <w:spacing w:after="0"/>
        <w:ind w:left="0"/>
        <w:jc w:val="both"/>
      </w:pPr>
      <w:r>
        <w:rPr>
          <w:rFonts w:ascii="Times New Roman"/>
          <w:b w:val="false"/>
          <w:i w:val="false"/>
          <w:color w:val="000000"/>
          <w:sz w:val="28"/>
        </w:rPr>
        <w:t>
      8. Разработка руководства (инструкции) по эксплуатации является неотъемлемой частью разработки (проектирования) машины и (или) оборудования. Руководство (инструкция) по эксплуатации включает:</w:t>
      </w:r>
    </w:p>
    <w:bookmarkEnd w:id="29"/>
    <w:p>
      <w:pPr>
        <w:spacing w:after="0"/>
        <w:ind w:left="0"/>
        <w:jc w:val="both"/>
      </w:pPr>
      <w:r>
        <w:rPr>
          <w:rFonts w:ascii="Times New Roman"/>
          <w:b w:val="false"/>
          <w:i w:val="false"/>
          <w:color w:val="000000"/>
          <w:sz w:val="28"/>
        </w:rPr>
        <w:t>
      - сведения о конструкции, принципе действия, характеристиках (свойствах) машин и/или оборудования;</w:t>
      </w:r>
    </w:p>
    <w:p>
      <w:pPr>
        <w:spacing w:after="0"/>
        <w:ind w:left="0"/>
        <w:jc w:val="both"/>
      </w:pPr>
      <w:r>
        <w:rPr>
          <w:rFonts w:ascii="Times New Roman"/>
          <w:b w:val="false"/>
          <w:i w:val="false"/>
          <w:color w:val="000000"/>
          <w:sz w:val="28"/>
        </w:rPr>
        <w:t>
      - указания по монтажу или сборке, наладке или регулировке, техническому обслуживанию и ремонту машины и (или) оборудования;</w:t>
      </w:r>
    </w:p>
    <w:p>
      <w:pPr>
        <w:spacing w:after="0"/>
        <w:ind w:left="0"/>
        <w:jc w:val="both"/>
      </w:pPr>
      <w:r>
        <w:rPr>
          <w:rFonts w:ascii="Times New Roman"/>
          <w:b w:val="false"/>
          <w:i w:val="false"/>
          <w:color w:val="000000"/>
          <w:sz w:val="28"/>
        </w:rPr>
        <w:t>
      - указания по использованию машины и (или) оборудования и меры по обеспечению безопасности, которые необходимо соблюдать при эксплуатации машины и (или) оборудования, включая ввод в эксплуатацию, применению по назначению, техническое обслуживание, все виды ремонта, периодическое диагностирование, испытания, транспортирование, упаковку, консервацию и условия хранения;</w:t>
      </w:r>
    </w:p>
    <w:p>
      <w:pPr>
        <w:spacing w:after="0"/>
        <w:ind w:left="0"/>
        <w:jc w:val="both"/>
      </w:pPr>
      <w:r>
        <w:rPr>
          <w:rFonts w:ascii="Times New Roman"/>
          <w:b w:val="false"/>
          <w:i w:val="false"/>
          <w:color w:val="000000"/>
          <w:sz w:val="28"/>
        </w:rPr>
        <w:t>
      - назначенные показатели (назначенный срок хранения, назначенный срок службы и (или) назначенный ресурс) в зависимости от конструктивных особенностей. По истечении назначенных показателей (назначенного ресурса, срока хранения, срока службы) машина и (или) оборудование изымаются из эксплуатации, и принимается решение о направлении их в ремонт, об утилизации, о проверке и об установлении новых назначенных показателей (назначенного ресурса, срока хранения, срока службы);</w:t>
      </w:r>
    </w:p>
    <w:p>
      <w:pPr>
        <w:spacing w:after="0"/>
        <w:ind w:left="0"/>
        <w:jc w:val="both"/>
      </w:pPr>
      <w:r>
        <w:rPr>
          <w:rFonts w:ascii="Times New Roman"/>
          <w:b w:val="false"/>
          <w:i w:val="false"/>
          <w:color w:val="000000"/>
          <w:sz w:val="28"/>
        </w:rPr>
        <w:t>
      - перечень критических отказов, возможные ошибочные действия персонала, которые приводят к инциденту или аварии;</w:t>
      </w:r>
    </w:p>
    <w:p>
      <w:pPr>
        <w:spacing w:after="0"/>
        <w:ind w:left="0"/>
        <w:jc w:val="both"/>
      </w:pPr>
      <w:r>
        <w:rPr>
          <w:rFonts w:ascii="Times New Roman"/>
          <w:b w:val="false"/>
          <w:i w:val="false"/>
          <w:color w:val="000000"/>
          <w:sz w:val="28"/>
        </w:rPr>
        <w:t>
      - действия персонала в случае инцидента, критического отказа или аварии;</w:t>
      </w:r>
    </w:p>
    <w:p>
      <w:pPr>
        <w:spacing w:after="0"/>
        <w:ind w:left="0"/>
        <w:jc w:val="both"/>
      </w:pPr>
      <w:r>
        <w:rPr>
          <w:rFonts w:ascii="Times New Roman"/>
          <w:b w:val="false"/>
          <w:i w:val="false"/>
          <w:color w:val="000000"/>
          <w:sz w:val="28"/>
        </w:rPr>
        <w:t>
      - критерии предельных состояний;</w:t>
      </w:r>
    </w:p>
    <w:p>
      <w:pPr>
        <w:spacing w:after="0"/>
        <w:ind w:left="0"/>
        <w:jc w:val="both"/>
      </w:pPr>
      <w:r>
        <w:rPr>
          <w:rFonts w:ascii="Times New Roman"/>
          <w:b w:val="false"/>
          <w:i w:val="false"/>
          <w:color w:val="000000"/>
          <w:sz w:val="28"/>
        </w:rPr>
        <w:t>
      - указания по выводу из эксплуатации и утилизации.</w:t>
      </w:r>
    </w:p>
    <w:p>
      <w:pPr>
        <w:spacing w:after="0"/>
        <w:ind w:left="0"/>
        <w:jc w:val="both"/>
      </w:pPr>
      <w:r>
        <w:rPr>
          <w:rFonts w:ascii="Times New Roman"/>
          <w:b w:val="false"/>
          <w:i w:val="false"/>
          <w:color w:val="000000"/>
          <w:sz w:val="28"/>
        </w:rPr>
        <w:t>
      - сведения о квалификации обслуживающего персонала.</w:t>
      </w:r>
    </w:p>
    <w:bookmarkStart w:name="z35" w:id="30"/>
    <w:p>
      <w:pPr>
        <w:spacing w:after="0"/>
        <w:ind w:left="0"/>
        <w:jc w:val="both"/>
      </w:pPr>
      <w:r>
        <w:rPr>
          <w:rFonts w:ascii="Times New Roman"/>
          <w:b w:val="false"/>
          <w:i w:val="false"/>
          <w:color w:val="000000"/>
          <w:sz w:val="28"/>
        </w:rPr>
        <w:t>
      9. В случае если машина и (или) оборудование предназначены для эксплуатации не профессиональными пользователями, руководство (инструкция) по эксплуатации должно учитывать знания, умение и опыт таких пользователей.</w:t>
      </w:r>
    </w:p>
    <w:bookmarkEnd w:id="30"/>
    <w:p>
      <w:pPr>
        <w:spacing w:after="0"/>
        <w:ind w:left="0"/>
        <w:jc w:val="both"/>
      </w:pPr>
      <w:r>
        <w:rPr>
          <w:rFonts w:ascii="Times New Roman"/>
          <w:b/>
          <w:i w:val="false"/>
          <w:color w:val="000000"/>
          <w:sz w:val="28"/>
        </w:rPr>
        <w:t>Статья 5. Обеспечение безопасности машин и (или) оборудования при изготовлении, хранении, транспортировании, эксплуатации и утилизации</w:t>
      </w:r>
    </w:p>
    <w:bookmarkStart w:name="z37" w:id="31"/>
    <w:p>
      <w:pPr>
        <w:spacing w:after="0"/>
        <w:ind w:left="0"/>
        <w:jc w:val="both"/>
      </w:pPr>
      <w:r>
        <w:rPr>
          <w:rFonts w:ascii="Times New Roman"/>
          <w:b w:val="false"/>
          <w:i w:val="false"/>
          <w:color w:val="000000"/>
          <w:sz w:val="28"/>
        </w:rPr>
        <w:t>
      1. При изготовлении машины и (или) оборудования должно быть обеспечено их соответствие требованиям проектной (конструкторской) документации и настоящего технического регламента.</w:t>
      </w:r>
    </w:p>
    <w:bookmarkEnd w:id="31"/>
    <w:bookmarkStart w:name="z38" w:id="32"/>
    <w:p>
      <w:pPr>
        <w:spacing w:after="0"/>
        <w:ind w:left="0"/>
        <w:jc w:val="both"/>
      </w:pPr>
      <w:r>
        <w:rPr>
          <w:rFonts w:ascii="Times New Roman"/>
          <w:b w:val="false"/>
          <w:i w:val="false"/>
          <w:color w:val="000000"/>
          <w:sz w:val="28"/>
        </w:rPr>
        <w:t>
      2. При изготовлении машины и (или) оборудования изготовитель должен выполнять весь комплекс мер по обеспечению безопасности, определенный проектной (конструкторской) документацией, при этом должна быть обеспечена возможность контроля выполнения всех технологических операций, от которых зависит безопасность.</w:t>
      </w:r>
    </w:p>
    <w:bookmarkEnd w:id="32"/>
    <w:bookmarkStart w:name="z39" w:id="33"/>
    <w:p>
      <w:pPr>
        <w:spacing w:after="0"/>
        <w:ind w:left="0"/>
        <w:jc w:val="both"/>
      </w:pPr>
      <w:r>
        <w:rPr>
          <w:rFonts w:ascii="Times New Roman"/>
          <w:b w:val="false"/>
          <w:i w:val="false"/>
          <w:color w:val="000000"/>
          <w:sz w:val="28"/>
        </w:rPr>
        <w:t>
      3. При изготовлении машины и (или) оборудования должны проводиться испытания, предусмотренные проектной (конструкторской) документацией.</w:t>
      </w:r>
    </w:p>
    <w:bookmarkEnd w:id="33"/>
    <w:bookmarkStart w:name="z40" w:id="34"/>
    <w:p>
      <w:pPr>
        <w:spacing w:after="0"/>
        <w:ind w:left="0"/>
        <w:jc w:val="both"/>
      </w:pPr>
      <w:r>
        <w:rPr>
          <w:rFonts w:ascii="Times New Roman"/>
          <w:b w:val="false"/>
          <w:i w:val="false"/>
          <w:color w:val="000000"/>
          <w:sz w:val="28"/>
        </w:rPr>
        <w:t xml:space="preserve">
      4. При изготовлении машины и (или) оборудования должны быть обеспечены требования безопасности, установленные проектной (конструкторской) документацией в соответствии с настоящим техническим регламентом, с учетом применяемых технологических процессов и системы контроля. Изготовитель проводит оценку риска машин и (или) оборудования перед выпуском в обращение. </w:t>
      </w:r>
    </w:p>
    <w:bookmarkEnd w:id="34"/>
    <w:bookmarkStart w:name="z41" w:id="35"/>
    <w:p>
      <w:pPr>
        <w:spacing w:after="0"/>
        <w:ind w:left="0"/>
        <w:jc w:val="both"/>
      </w:pPr>
      <w:r>
        <w:rPr>
          <w:rFonts w:ascii="Times New Roman"/>
          <w:b w:val="false"/>
          <w:i w:val="false"/>
          <w:color w:val="000000"/>
          <w:sz w:val="28"/>
        </w:rPr>
        <w:t xml:space="preserve">
      5. Отклонения от проектной (конструкторской) документации при изготовлении машины и (или) оборудования должны согласовываться с разработчиком (проектировщиком). Риск от применения машины и (или) оборудования, изготовленных по согласованной проектной (конструкторской) документации, не должен быть выше допустимого риска, установленного разработчиком (проектировщиком). </w:t>
      </w:r>
    </w:p>
    <w:bookmarkEnd w:id="35"/>
    <w:bookmarkStart w:name="z42" w:id="36"/>
    <w:p>
      <w:pPr>
        <w:spacing w:after="0"/>
        <w:ind w:left="0"/>
        <w:jc w:val="both"/>
      </w:pPr>
      <w:r>
        <w:rPr>
          <w:rFonts w:ascii="Times New Roman"/>
          <w:b w:val="false"/>
          <w:i w:val="false"/>
          <w:color w:val="000000"/>
          <w:sz w:val="28"/>
        </w:rPr>
        <w:t xml:space="preserve">
      6. Изготовитель машины и (или) оборудования должен обеспечивать машины и (или) оборудование руководством (инструкцией) по эксплуатации. </w:t>
      </w:r>
    </w:p>
    <w:bookmarkEnd w:id="36"/>
    <w:bookmarkStart w:name="z43" w:id="37"/>
    <w:p>
      <w:pPr>
        <w:spacing w:after="0"/>
        <w:ind w:left="0"/>
        <w:jc w:val="both"/>
      </w:pPr>
      <w:r>
        <w:rPr>
          <w:rFonts w:ascii="Times New Roman"/>
          <w:b w:val="false"/>
          <w:i w:val="false"/>
          <w:color w:val="000000"/>
          <w:sz w:val="28"/>
        </w:rPr>
        <w:t xml:space="preserve">
      7. Машина и (или) оборудование должны иметь четкие и нестираемые предупреждающие надписи или знаки о видах опасности. </w:t>
      </w:r>
    </w:p>
    <w:bookmarkEnd w:id="37"/>
    <w:bookmarkStart w:name="z44" w:id="38"/>
    <w:p>
      <w:pPr>
        <w:spacing w:after="0"/>
        <w:ind w:left="0"/>
        <w:jc w:val="both"/>
      </w:pPr>
      <w:r>
        <w:rPr>
          <w:rFonts w:ascii="Times New Roman"/>
          <w:b w:val="false"/>
          <w:i w:val="false"/>
          <w:color w:val="000000"/>
          <w:sz w:val="28"/>
        </w:rPr>
        <w:t>
      8. Машина и (или) оборудование должны иметь хорошо различимую четкую и нестираемую идентификационную надпись, содержащую:</w:t>
      </w:r>
    </w:p>
    <w:bookmarkEnd w:id="38"/>
    <w:p>
      <w:pPr>
        <w:spacing w:after="0"/>
        <w:ind w:left="0"/>
        <w:jc w:val="both"/>
      </w:pPr>
      <w:r>
        <w:rPr>
          <w:rFonts w:ascii="Times New Roman"/>
          <w:b w:val="false"/>
          <w:i w:val="false"/>
          <w:color w:val="000000"/>
          <w:sz w:val="28"/>
        </w:rPr>
        <w:t>
      - наименование изготовителя и (или) его товарный знак;</w:t>
      </w:r>
    </w:p>
    <w:p>
      <w:pPr>
        <w:spacing w:after="0"/>
        <w:ind w:left="0"/>
        <w:jc w:val="both"/>
      </w:pPr>
      <w:r>
        <w:rPr>
          <w:rFonts w:ascii="Times New Roman"/>
          <w:b w:val="false"/>
          <w:i w:val="false"/>
          <w:color w:val="000000"/>
          <w:sz w:val="28"/>
        </w:rPr>
        <w:t>
      - наименование и (или) обозначение машины и (или) оборудования (тип, марка, модель (при наличии));</w:t>
      </w:r>
    </w:p>
    <w:p>
      <w:pPr>
        <w:spacing w:after="0"/>
        <w:ind w:left="0"/>
        <w:jc w:val="both"/>
      </w:pPr>
      <w:r>
        <w:rPr>
          <w:rFonts w:ascii="Times New Roman"/>
          <w:b w:val="false"/>
          <w:i w:val="false"/>
          <w:color w:val="000000"/>
          <w:sz w:val="28"/>
        </w:rPr>
        <w:t>
      - месяц и год изготовления.</w:t>
      </w:r>
    </w:p>
    <w:bookmarkStart w:name="z45" w:id="39"/>
    <w:p>
      <w:pPr>
        <w:spacing w:after="0"/>
        <w:ind w:left="0"/>
        <w:jc w:val="both"/>
      </w:pPr>
      <w:r>
        <w:rPr>
          <w:rFonts w:ascii="Times New Roman"/>
          <w:b w:val="false"/>
          <w:i w:val="false"/>
          <w:color w:val="000000"/>
          <w:sz w:val="28"/>
        </w:rPr>
        <w:t>
      9. Если сведения, приведенные в пункте 8 настоящей статьи, невозможно нанести на машину и (или) оборудование, то они могут указываться только в прилагаемом к данной машине и (или) оборудованию руководстве (инструкции) по эксплуатации. При этом наименование изготовителя и (или) его товарный знак, наименование и обозначение машины и (или) оборудования (тип, марка, модель (при наличии)) должны быть нанесены на упаковку.</w:t>
      </w:r>
    </w:p>
    <w:bookmarkEnd w:id="39"/>
    <w:bookmarkStart w:name="z46" w:id="40"/>
    <w:p>
      <w:pPr>
        <w:spacing w:after="0"/>
        <w:ind w:left="0"/>
        <w:jc w:val="both"/>
      </w:pPr>
      <w:r>
        <w:rPr>
          <w:rFonts w:ascii="Times New Roman"/>
          <w:b w:val="false"/>
          <w:i w:val="false"/>
          <w:color w:val="000000"/>
          <w:sz w:val="28"/>
        </w:rPr>
        <w:t xml:space="preserve">
      10. Сведения, указанные в пункте 8 настоящей статьи, должны содержаться в руководстве (инструкции) по эксплуатации. Кроме того, руководство (инструкция) по эксплуатации должно содержать наименование и местонахождение изготовителя (уполномоченного изготовителем лица), импортера, информацию для связи с ними. </w:t>
      </w:r>
    </w:p>
    <w:bookmarkEnd w:id="40"/>
    <w:bookmarkStart w:name="z47" w:id="41"/>
    <w:p>
      <w:pPr>
        <w:spacing w:after="0"/>
        <w:ind w:left="0"/>
        <w:jc w:val="both"/>
      </w:pPr>
      <w:r>
        <w:rPr>
          <w:rFonts w:ascii="Times New Roman"/>
          <w:b w:val="false"/>
          <w:i w:val="false"/>
          <w:color w:val="000000"/>
          <w:sz w:val="28"/>
        </w:rPr>
        <w:t xml:space="preserve">
      11. Руководство (инструкция) по эксплуатации выполняется на русском языке и на государственном(ых) языке(ах) государства-члена Таможенного союза при наличии соответствующих требований в законодательстве(ах) государства(в)-члена(ов) Таможенного союза. </w:t>
      </w:r>
    </w:p>
    <w:bookmarkEnd w:id="41"/>
    <w:p>
      <w:pPr>
        <w:spacing w:after="0"/>
        <w:ind w:left="0"/>
        <w:jc w:val="both"/>
      </w:pPr>
      <w:r>
        <w:rPr>
          <w:rFonts w:ascii="Times New Roman"/>
          <w:b w:val="false"/>
          <w:i w:val="false"/>
          <w:color w:val="000000"/>
          <w:sz w:val="28"/>
        </w:rPr>
        <w:t>
      Руководство (инструкция) по эксплуатации выполняется на бумажных носителях. К нему может быть приложен комплект эксплуатационных документов на электронных носителях. Руководство (инструкция) по эксплуатации, входящее в комплект машины и (или) оборудования не бытового назначения, по выбору изготовителя может быть выполнено только на электронных носителях.</w:t>
      </w:r>
    </w:p>
    <w:bookmarkStart w:name="z48" w:id="42"/>
    <w:p>
      <w:pPr>
        <w:spacing w:after="0"/>
        <w:ind w:left="0"/>
        <w:jc w:val="both"/>
      </w:pPr>
      <w:r>
        <w:rPr>
          <w:rFonts w:ascii="Times New Roman"/>
          <w:b w:val="false"/>
          <w:i w:val="false"/>
          <w:color w:val="000000"/>
          <w:sz w:val="28"/>
        </w:rPr>
        <w:t xml:space="preserve">
      12. Материалы и вещества, применяемые для упаковки машины и (или) оборудования, должны быть безопасными. </w:t>
      </w:r>
    </w:p>
    <w:bookmarkEnd w:id="42"/>
    <w:bookmarkStart w:name="z49" w:id="43"/>
    <w:p>
      <w:pPr>
        <w:spacing w:after="0"/>
        <w:ind w:left="0"/>
        <w:jc w:val="both"/>
      </w:pPr>
      <w:r>
        <w:rPr>
          <w:rFonts w:ascii="Times New Roman"/>
          <w:b w:val="false"/>
          <w:i w:val="false"/>
          <w:color w:val="000000"/>
          <w:sz w:val="28"/>
        </w:rPr>
        <w:t>
      13. Транспортирование и хранение машин и (или) оборудования, их узлов и деталей должно осуществляться с учетом требований безопасности, предусмотренных проектной (конструкторской) и эксплуатационной документацией.</w:t>
      </w:r>
    </w:p>
    <w:bookmarkEnd w:id="43"/>
    <w:bookmarkStart w:name="z50" w:id="44"/>
    <w:p>
      <w:pPr>
        <w:spacing w:after="0"/>
        <w:ind w:left="0"/>
        <w:jc w:val="both"/>
      </w:pPr>
      <w:r>
        <w:rPr>
          <w:rFonts w:ascii="Times New Roman"/>
          <w:b w:val="false"/>
          <w:i w:val="false"/>
          <w:color w:val="000000"/>
          <w:sz w:val="28"/>
        </w:rPr>
        <w:t>
      14. При проведении технического обслуживания, ремонта и проверок машины и (или) оборудования должны соблюдаться требования, установленные руководством (инструкцией) по эксплуатации, программой проведения технического обслуживания или ремонта в течение всего срока проведения этих работ.</w:t>
      </w:r>
    </w:p>
    <w:bookmarkEnd w:id="44"/>
    <w:bookmarkStart w:name="z51" w:id="45"/>
    <w:p>
      <w:pPr>
        <w:spacing w:after="0"/>
        <w:ind w:left="0"/>
        <w:jc w:val="both"/>
      </w:pPr>
      <w:r>
        <w:rPr>
          <w:rFonts w:ascii="Times New Roman"/>
          <w:b w:val="false"/>
          <w:i w:val="false"/>
          <w:color w:val="000000"/>
          <w:sz w:val="28"/>
        </w:rPr>
        <w:t>
      15. Изменения конструкции машины и (или) оборудования, возникающие при их ремонте, должны согласовываться с разработчиком (проектировщиком).</w:t>
      </w:r>
    </w:p>
    <w:bookmarkEnd w:id="45"/>
    <w:bookmarkStart w:name="z52" w:id="46"/>
    <w:p>
      <w:pPr>
        <w:spacing w:after="0"/>
        <w:ind w:left="0"/>
        <w:jc w:val="both"/>
      </w:pPr>
      <w:r>
        <w:rPr>
          <w:rFonts w:ascii="Times New Roman"/>
          <w:b w:val="false"/>
          <w:i w:val="false"/>
          <w:color w:val="000000"/>
          <w:sz w:val="28"/>
        </w:rPr>
        <w:t xml:space="preserve">
      16. После проведения капитального ремонта машины и (или) оборудования должна проводиться оценка риска, значение которого не должно быть выше допустимого. При необходимости разрабатываются технические и организационные меры, направленные на достижение значений допустимого риска. </w:t>
      </w:r>
    </w:p>
    <w:bookmarkEnd w:id="46"/>
    <w:bookmarkStart w:name="z53" w:id="47"/>
    <w:p>
      <w:pPr>
        <w:spacing w:after="0"/>
        <w:ind w:left="0"/>
        <w:jc w:val="both"/>
      </w:pPr>
      <w:r>
        <w:rPr>
          <w:rFonts w:ascii="Times New Roman"/>
          <w:b w:val="false"/>
          <w:i w:val="false"/>
          <w:color w:val="000000"/>
          <w:sz w:val="28"/>
        </w:rPr>
        <w:t>
      17. Для отремонтированных машин и (или) оборудования, не отвечающих требованиям проектной (конструкторской) документации, должны разрабатываться меры по обеспечению установленных в обосновании безопасности значений риска с учетом принятых в организации технологических процессов и системы контроля.</w:t>
      </w:r>
    </w:p>
    <w:bookmarkEnd w:id="47"/>
    <w:bookmarkStart w:name="z54" w:id="48"/>
    <w:p>
      <w:pPr>
        <w:spacing w:after="0"/>
        <w:ind w:left="0"/>
        <w:jc w:val="both"/>
      </w:pPr>
      <w:r>
        <w:rPr>
          <w:rFonts w:ascii="Times New Roman"/>
          <w:b w:val="false"/>
          <w:i w:val="false"/>
          <w:color w:val="000000"/>
          <w:sz w:val="28"/>
        </w:rPr>
        <w:t>
      18. В руководстве (инструкции) по эксплуатации должны быть установлены рекомендации по безопасной утилизации машины и (или) оборудования.</w:t>
      </w:r>
    </w:p>
    <w:bookmarkEnd w:id="48"/>
    <w:bookmarkStart w:name="z55" w:id="49"/>
    <w:p>
      <w:pPr>
        <w:spacing w:after="0"/>
        <w:ind w:left="0"/>
        <w:jc w:val="both"/>
      </w:pPr>
      <w:r>
        <w:rPr>
          <w:rFonts w:ascii="Times New Roman"/>
          <w:b w:val="false"/>
          <w:i w:val="false"/>
          <w:color w:val="000000"/>
          <w:sz w:val="28"/>
        </w:rPr>
        <w:t>
      19. При проектировании машины и (или) оборудования в руководстве (инструкции) по эксплуатации должны быть определены меры для предотвращения использования не по назначению машины и (или) оборудования после достижения назначенного ресурса или назначенного срока службы.</w:t>
      </w:r>
    </w:p>
    <w:bookmarkEnd w:id="49"/>
    <w:p>
      <w:pPr>
        <w:spacing w:after="0"/>
        <w:ind w:left="0"/>
        <w:jc w:val="both"/>
      </w:pPr>
      <w:r>
        <w:rPr>
          <w:rFonts w:ascii="Times New Roman"/>
          <w:b/>
          <w:i w:val="false"/>
          <w:color w:val="000000"/>
          <w:sz w:val="28"/>
        </w:rPr>
        <w:t>Статья 6. Обеспечение соответствия требованиям безопасности</w:t>
      </w:r>
    </w:p>
    <w:p>
      <w:pPr>
        <w:spacing w:after="0"/>
        <w:ind w:left="0"/>
        <w:jc w:val="both"/>
      </w:pPr>
      <w:r>
        <w:rPr>
          <w:rFonts w:ascii="Times New Roman"/>
          <w:b w:val="false"/>
          <w:i w:val="false"/>
          <w:color w:val="000000"/>
          <w:sz w:val="28"/>
        </w:rPr>
        <w:t>
      Соответствие машин и (или) оборудования настоящему техническому регламенту обеспечивается выполнением его требований непосредственно либо выполнением требований межгосударственных стандартов, а в случае их отсутствия (до принятия межгосударственных стандартов) – национальных (государственных) стандартов государств-членов Таможенного союза, в результате применения которых на добровольной основе обеспечивается соблюдение требований технического регламента Таможенного союза, и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настоящего технического регламента Таможенного союза и осуществления оценки (подтверждения) соответствия продукции (далее – стандарты) на соответствующие виды машин и (или) оборудования.</w:t>
      </w:r>
    </w:p>
    <w:p>
      <w:pPr>
        <w:spacing w:after="0"/>
        <w:ind w:left="0"/>
        <w:jc w:val="both"/>
      </w:pPr>
      <w:r>
        <w:rPr>
          <w:rFonts w:ascii="Times New Roman"/>
          <w:b w:val="false"/>
          <w:i w:val="false"/>
          <w:color w:val="000000"/>
          <w:sz w:val="28"/>
        </w:rPr>
        <w:t>
      Выполнение на добровольной основе требований названных стандартов свидетельствует о соответствии машин и (или) оборудования требованиям безопасности настоящего технического регламента.</w:t>
      </w:r>
    </w:p>
    <w:p>
      <w:pPr>
        <w:spacing w:after="0"/>
        <w:ind w:left="0"/>
        <w:jc w:val="both"/>
      </w:pPr>
      <w:r>
        <w:rPr>
          <w:rFonts w:ascii="Times New Roman"/>
          <w:b/>
          <w:i w:val="false"/>
          <w:color w:val="000000"/>
          <w:sz w:val="28"/>
        </w:rPr>
        <w:t>Статья 7. Оценка соответствия</w:t>
      </w:r>
    </w:p>
    <w:bookmarkStart w:name="z58" w:id="50"/>
    <w:p>
      <w:pPr>
        <w:spacing w:after="0"/>
        <w:ind w:left="0"/>
        <w:jc w:val="both"/>
      </w:pPr>
      <w:r>
        <w:rPr>
          <w:rFonts w:ascii="Times New Roman"/>
          <w:b w:val="false"/>
          <w:i w:val="false"/>
          <w:color w:val="000000"/>
          <w:sz w:val="28"/>
        </w:rPr>
        <w:t>
      1. Машины и (или) оборудование, выпускаемые в обращение на единой таможенной территории Таможенного союза, подлежат оценке соответствия требованиям настоящего технического регламента.</w:t>
      </w:r>
    </w:p>
    <w:bookmarkEnd w:id="50"/>
    <w:p>
      <w:pPr>
        <w:spacing w:after="0"/>
        <w:ind w:left="0"/>
        <w:jc w:val="both"/>
      </w:pPr>
      <w:r>
        <w:rPr>
          <w:rFonts w:ascii="Times New Roman"/>
          <w:b w:val="false"/>
          <w:i w:val="false"/>
          <w:color w:val="000000"/>
          <w:sz w:val="28"/>
        </w:rPr>
        <w:t>
      Оценка соответствия требованиям настоящего технического регламента проводится в форме подтверждения соответствия и в форме государственного контроля (надзора).</w:t>
      </w:r>
    </w:p>
    <w:p>
      <w:pPr>
        <w:spacing w:after="0"/>
        <w:ind w:left="0"/>
        <w:jc w:val="both"/>
      </w:pPr>
      <w:r>
        <w:rPr>
          <w:rFonts w:ascii="Times New Roman"/>
          <w:b w:val="false"/>
          <w:i w:val="false"/>
          <w:color w:val="000000"/>
          <w:sz w:val="28"/>
        </w:rPr>
        <w:t>
      Машины и (или) оборудование, бывшие в эксплуатации, или изготовленные для собственных нужд их изготовителей, а также комплектующие изделия и запасные части к машинам, используемые для ремонта (технического обслуживания) машин и (или) оборудования, не подлежат подтверждению соответствия требованиям настоящего технического регламента.</w:t>
      </w:r>
    </w:p>
    <w:p>
      <w:pPr>
        <w:spacing w:after="0"/>
        <w:ind w:left="0"/>
        <w:jc w:val="both"/>
      </w:pPr>
      <w:r>
        <w:rPr>
          <w:rFonts w:ascii="Times New Roman"/>
          <w:b/>
          <w:i w:val="false"/>
          <w:color w:val="000000"/>
          <w:sz w:val="28"/>
        </w:rPr>
        <w:t>Статья 8. Подтверждение соответствия</w:t>
      </w:r>
    </w:p>
    <w:bookmarkStart w:name="z60" w:id="51"/>
    <w:p>
      <w:pPr>
        <w:spacing w:after="0"/>
        <w:ind w:left="0"/>
        <w:jc w:val="both"/>
      </w:pPr>
      <w:r>
        <w:rPr>
          <w:rFonts w:ascii="Times New Roman"/>
          <w:b w:val="false"/>
          <w:i w:val="false"/>
          <w:color w:val="000000"/>
          <w:sz w:val="28"/>
        </w:rPr>
        <w:t>
      1. Подтверждение соответствия машин и (или) оборудования осуществляется в соответствии с унифицированными процедурами, утвержденными Комиссией Таможенного союза.</w:t>
      </w:r>
    </w:p>
    <w:bookmarkEnd w:id="51"/>
    <w:bookmarkStart w:name="z61" w:id="52"/>
    <w:p>
      <w:pPr>
        <w:spacing w:after="0"/>
        <w:ind w:left="0"/>
        <w:jc w:val="both"/>
      </w:pPr>
      <w:r>
        <w:rPr>
          <w:rFonts w:ascii="Times New Roman"/>
          <w:b w:val="false"/>
          <w:i w:val="false"/>
          <w:color w:val="000000"/>
          <w:sz w:val="28"/>
        </w:rPr>
        <w:t>
      2. Подтверждение соответствия машин и (или) оборудования требованиям настоящего технического регламента осуществляется в форме:</w:t>
      </w:r>
    </w:p>
    <w:bookmarkEnd w:id="52"/>
    <w:p>
      <w:pPr>
        <w:spacing w:after="0"/>
        <w:ind w:left="0"/>
        <w:jc w:val="both"/>
      </w:pPr>
      <w:r>
        <w:rPr>
          <w:rFonts w:ascii="Times New Roman"/>
          <w:b w:val="false"/>
          <w:i w:val="false"/>
          <w:color w:val="000000"/>
          <w:sz w:val="28"/>
        </w:rPr>
        <w:t>
      сертификации аккредитованным органом по сертификации (оценке (подтверждению) соответствия) (далее – орган по сертификации), включенным в Единый реестр органов по сертификации и испытательных лабораторий (центров) Таможенного союза;</w:t>
      </w:r>
    </w:p>
    <w:p>
      <w:pPr>
        <w:spacing w:after="0"/>
        <w:ind w:left="0"/>
        <w:jc w:val="both"/>
      </w:pPr>
      <w:r>
        <w:rPr>
          <w:rFonts w:ascii="Times New Roman"/>
          <w:b w:val="false"/>
          <w:i w:val="false"/>
          <w:color w:val="000000"/>
          <w:sz w:val="28"/>
        </w:rPr>
        <w:t>
      декларирования соответствия на основании собственных доказательств и (или) полученных с участием органа по сертификации или аккредитованной испытательной лаборатории (центра), включенных в Единый реестр органов по сертификации и испытательных лабораторий (центров) Таможенного союза (далее – аккредитованная испытательная лаборатория (центр)).</w:t>
      </w:r>
    </w:p>
    <w:bookmarkStart w:name="z62" w:id="53"/>
    <w:p>
      <w:pPr>
        <w:spacing w:after="0"/>
        <w:ind w:left="0"/>
        <w:jc w:val="both"/>
      </w:pPr>
      <w:r>
        <w:rPr>
          <w:rFonts w:ascii="Times New Roman"/>
          <w:b w:val="false"/>
          <w:i w:val="false"/>
          <w:color w:val="000000"/>
          <w:sz w:val="28"/>
        </w:rPr>
        <w:t>
      3. Сертификация проводится в отношении машин и (или) оборудования, включенных в 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 приведенный в приложении № 3.</w:t>
      </w:r>
    </w:p>
    <w:bookmarkEnd w:id="53"/>
    <w:bookmarkStart w:name="z63" w:id="54"/>
    <w:p>
      <w:pPr>
        <w:spacing w:after="0"/>
        <w:ind w:left="0"/>
        <w:jc w:val="both"/>
      </w:pPr>
      <w:r>
        <w:rPr>
          <w:rFonts w:ascii="Times New Roman"/>
          <w:b w:val="false"/>
          <w:i w:val="false"/>
          <w:color w:val="000000"/>
          <w:sz w:val="28"/>
        </w:rPr>
        <w:t>
      4. Декларирование соответствия проводится заявителем в отношении машин и (или) оборудования, включенных в 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декларирования соответствия, приведенный в приложении № 3.</w:t>
      </w:r>
    </w:p>
    <w:bookmarkEnd w:id="54"/>
    <w:bookmarkStart w:name="z64" w:id="55"/>
    <w:p>
      <w:pPr>
        <w:spacing w:after="0"/>
        <w:ind w:left="0"/>
        <w:jc w:val="both"/>
      </w:pPr>
      <w:r>
        <w:rPr>
          <w:rFonts w:ascii="Times New Roman"/>
          <w:b w:val="false"/>
          <w:i w:val="false"/>
          <w:color w:val="000000"/>
          <w:sz w:val="28"/>
        </w:rPr>
        <w:t>
      5. По решению заявителя вместо декларирования о соответствии в отношении машин и (или) оборудования, включенных в Перечень, указанный в абзаце 1 пункта 4 настоящей статьи может быть проведена сертификация по схемам сертификации эквивалентным схемам декларирования соответствия, предусмотренным для машин и (или) оборудования настоящим техническим регламентом,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w:t>
      </w:r>
    </w:p>
    <w:bookmarkEnd w:id="55"/>
    <w:bookmarkStart w:name="z65" w:id="56"/>
    <w:p>
      <w:pPr>
        <w:spacing w:after="0"/>
        <w:ind w:left="0"/>
        <w:jc w:val="both"/>
      </w:pPr>
      <w:r>
        <w:rPr>
          <w:rFonts w:ascii="Times New Roman"/>
          <w:b w:val="false"/>
          <w:i w:val="false"/>
          <w:color w:val="000000"/>
          <w:sz w:val="28"/>
        </w:rPr>
        <w:t>
      6. Декларация о соответствии или сертификат соответствия является единственным документом, подтверждающим соответствие машины и (или) оборудования требованиям настоящего технического регламента.</w:t>
      </w:r>
    </w:p>
    <w:bookmarkEnd w:id="56"/>
    <w:bookmarkStart w:name="z66" w:id="57"/>
    <w:p>
      <w:pPr>
        <w:spacing w:after="0"/>
        <w:ind w:left="0"/>
        <w:jc w:val="both"/>
      </w:pPr>
      <w:r>
        <w:rPr>
          <w:rFonts w:ascii="Times New Roman"/>
          <w:b w:val="false"/>
          <w:i w:val="false"/>
          <w:color w:val="000000"/>
          <w:sz w:val="28"/>
        </w:rPr>
        <w:t>
      7. Декларация о соответствии и сертификат соответствия имеют равную юридическую силу и действуют на единой таможенной территории Таможенного союза в отношении машин и (или) оборудования, выпускаемых в обращение на единой таможенной территории Таможенного союза во время действия декларации о соответствии или сертификата соответствия, и применительно к каждой единице (машине и (или) оборудованию), в течение ее срока службы.</w:t>
      </w:r>
    </w:p>
    <w:bookmarkEnd w:id="57"/>
    <w:bookmarkStart w:name="z67" w:id="58"/>
    <w:p>
      <w:pPr>
        <w:spacing w:after="0"/>
        <w:ind w:left="0"/>
        <w:jc w:val="both"/>
      </w:pPr>
      <w:r>
        <w:rPr>
          <w:rFonts w:ascii="Times New Roman"/>
          <w:b w:val="false"/>
          <w:i w:val="false"/>
          <w:color w:val="000000"/>
          <w:sz w:val="28"/>
        </w:rPr>
        <w:t>
      8. Сведения о декларации о соответствии или о сертификате соответствия должны быть указаны в паспорте машины и (или) оборудования.</w:t>
      </w:r>
    </w:p>
    <w:bookmarkEnd w:id="58"/>
    <w:bookmarkStart w:name="z68" w:id="59"/>
    <w:p>
      <w:pPr>
        <w:spacing w:after="0"/>
        <w:ind w:left="0"/>
        <w:jc w:val="both"/>
      </w:pPr>
      <w:r>
        <w:rPr>
          <w:rFonts w:ascii="Times New Roman"/>
          <w:b w:val="false"/>
          <w:i w:val="false"/>
          <w:color w:val="000000"/>
          <w:sz w:val="28"/>
        </w:rPr>
        <w:t>
      9. При проведении подтверждения соответствия проверяется соответствие машин и (или) оборудования требованиям настоящего технического регламента, заданным непосредственно, или установленным в стандартах, указанных в статье 6 настоящего технического регламента.</w:t>
      </w:r>
    </w:p>
    <w:bookmarkEnd w:id="59"/>
    <w:bookmarkStart w:name="z69" w:id="60"/>
    <w:p>
      <w:pPr>
        <w:spacing w:after="0"/>
        <w:ind w:left="0"/>
        <w:jc w:val="both"/>
      </w:pPr>
      <w:r>
        <w:rPr>
          <w:rFonts w:ascii="Times New Roman"/>
          <w:b w:val="false"/>
          <w:i w:val="false"/>
          <w:color w:val="000000"/>
          <w:sz w:val="28"/>
        </w:rPr>
        <w:t>
      10. При проведении подтверждения соответствия машин и (или) оборудования заявитель формирует комплект документов на машины и (или) оборудование, подтверждающий соответствие требованиям безопасности настоящего технического регламента, который включает:</w:t>
      </w:r>
    </w:p>
    <w:bookmarkEnd w:id="60"/>
    <w:p>
      <w:pPr>
        <w:spacing w:after="0"/>
        <w:ind w:left="0"/>
        <w:jc w:val="both"/>
      </w:pPr>
      <w:r>
        <w:rPr>
          <w:rFonts w:ascii="Times New Roman"/>
          <w:b w:val="false"/>
          <w:i w:val="false"/>
          <w:color w:val="000000"/>
          <w:sz w:val="28"/>
        </w:rPr>
        <w:t>
      обоснование безопасности;</w:t>
      </w:r>
    </w:p>
    <w:p>
      <w:pPr>
        <w:spacing w:after="0"/>
        <w:ind w:left="0"/>
        <w:jc w:val="both"/>
      </w:pPr>
      <w:r>
        <w:rPr>
          <w:rFonts w:ascii="Times New Roman"/>
          <w:b w:val="false"/>
          <w:i w:val="false"/>
          <w:color w:val="000000"/>
          <w:sz w:val="28"/>
        </w:rPr>
        <w:t>
      технические условия (при наличии);</w:t>
      </w:r>
    </w:p>
    <w:p>
      <w:pPr>
        <w:spacing w:after="0"/>
        <w:ind w:left="0"/>
        <w:jc w:val="both"/>
      </w:pPr>
      <w:r>
        <w:rPr>
          <w:rFonts w:ascii="Times New Roman"/>
          <w:b w:val="false"/>
          <w:i w:val="false"/>
          <w:color w:val="000000"/>
          <w:sz w:val="28"/>
        </w:rPr>
        <w:t>
      эксплуатационные документы;</w:t>
      </w:r>
    </w:p>
    <w:p>
      <w:pPr>
        <w:spacing w:after="0"/>
        <w:ind w:left="0"/>
        <w:jc w:val="both"/>
      </w:pPr>
      <w:r>
        <w:rPr>
          <w:rFonts w:ascii="Times New Roman"/>
          <w:b w:val="false"/>
          <w:i w:val="false"/>
          <w:color w:val="000000"/>
          <w:sz w:val="28"/>
        </w:rPr>
        <w:t>
      перечень стандартов, указанных в статье 6, требованиям которых должны соответствовать данные машины и (или) оборудование (при их применении изготовителем);</w:t>
      </w:r>
    </w:p>
    <w:p>
      <w:pPr>
        <w:spacing w:after="0"/>
        <w:ind w:left="0"/>
        <w:jc w:val="both"/>
      </w:pPr>
      <w:r>
        <w:rPr>
          <w:rFonts w:ascii="Times New Roman"/>
          <w:b w:val="false"/>
          <w:i w:val="false"/>
          <w:color w:val="000000"/>
          <w:sz w:val="28"/>
        </w:rPr>
        <w:t>
      контракт (договор на поставку) (для партии, единичного изделия) или товаросопроводительную документацию (для партии, единичного изделия);</w:t>
      </w:r>
    </w:p>
    <w:p>
      <w:pPr>
        <w:spacing w:after="0"/>
        <w:ind w:left="0"/>
        <w:jc w:val="both"/>
      </w:pPr>
      <w:r>
        <w:rPr>
          <w:rFonts w:ascii="Times New Roman"/>
          <w:b w:val="false"/>
          <w:i w:val="false"/>
          <w:color w:val="000000"/>
          <w:sz w:val="28"/>
        </w:rPr>
        <w:t>
      сертификат на систему менеджмента изготовителя (при наличии);</w:t>
      </w:r>
    </w:p>
    <w:p>
      <w:pPr>
        <w:spacing w:after="0"/>
        <w:ind w:left="0"/>
        <w:jc w:val="both"/>
      </w:pPr>
      <w:r>
        <w:rPr>
          <w:rFonts w:ascii="Times New Roman"/>
          <w:b w:val="false"/>
          <w:i w:val="false"/>
          <w:color w:val="000000"/>
          <w:sz w:val="28"/>
        </w:rPr>
        <w:t>
      сведения о проведенных исследованиях (при наличии);</w:t>
      </w:r>
    </w:p>
    <w:p>
      <w:pPr>
        <w:spacing w:after="0"/>
        <w:ind w:left="0"/>
        <w:jc w:val="both"/>
      </w:pPr>
      <w:r>
        <w:rPr>
          <w:rFonts w:ascii="Times New Roman"/>
          <w:b w:val="false"/>
          <w:i w:val="false"/>
          <w:color w:val="000000"/>
          <w:sz w:val="28"/>
        </w:rPr>
        <w:t>
      протоколы испытаний машины и (или) оборудования, проведенных изготовителем, продавцом, лицом, выполняющим функции иностранного изготовителя и (или) испытательными лабораториями (центрами) (при наличии);</w:t>
      </w:r>
    </w:p>
    <w:p>
      <w:pPr>
        <w:spacing w:after="0"/>
        <w:ind w:left="0"/>
        <w:jc w:val="both"/>
      </w:pPr>
      <w:r>
        <w:rPr>
          <w:rFonts w:ascii="Times New Roman"/>
          <w:b w:val="false"/>
          <w:i w:val="false"/>
          <w:color w:val="000000"/>
          <w:sz w:val="28"/>
        </w:rPr>
        <w:t>
      сертификаты соответствия на материалы и комплектующие изделия или протоколы их испытаний (при наличии);</w:t>
      </w:r>
    </w:p>
    <w:p>
      <w:pPr>
        <w:spacing w:after="0"/>
        <w:ind w:left="0"/>
        <w:jc w:val="both"/>
      </w:pPr>
      <w:r>
        <w:rPr>
          <w:rFonts w:ascii="Times New Roman"/>
          <w:b w:val="false"/>
          <w:i w:val="false"/>
          <w:color w:val="000000"/>
          <w:sz w:val="28"/>
        </w:rPr>
        <w:t>
      сертификаты соответствия на данные машины и (или) оборудование, полученные от зарубежных органов по сертификации (при наличии);</w:t>
      </w:r>
    </w:p>
    <w:p>
      <w:pPr>
        <w:spacing w:after="0"/>
        <w:ind w:left="0"/>
        <w:jc w:val="both"/>
      </w:pPr>
      <w:r>
        <w:rPr>
          <w:rFonts w:ascii="Times New Roman"/>
          <w:b w:val="false"/>
          <w:i w:val="false"/>
          <w:color w:val="000000"/>
          <w:sz w:val="28"/>
        </w:rPr>
        <w:t>
      другие документы, прямо или косвенно подтверждающие соответствие машин и (или) оборудования требованиям безопасности настоящего технического регламента (при наличии).</w:t>
      </w:r>
    </w:p>
    <w:p>
      <w:pPr>
        <w:spacing w:after="0"/>
        <w:ind w:left="0"/>
        <w:jc w:val="both"/>
      </w:pPr>
      <w:r>
        <w:rPr>
          <w:rFonts w:ascii="Times New Roman"/>
          <w:b/>
          <w:i w:val="false"/>
          <w:color w:val="000000"/>
          <w:sz w:val="28"/>
        </w:rPr>
        <w:t>Статья 9. Порядок декларирования соответствия машин и (или) оборудования</w:t>
      </w:r>
    </w:p>
    <w:p>
      <w:pPr>
        <w:spacing w:after="0"/>
        <w:ind w:left="0"/>
        <w:jc w:val="both"/>
      </w:pPr>
      <w:r>
        <w:rPr>
          <w:rFonts w:ascii="Times New Roman"/>
          <w:b w:val="false"/>
          <w:i w:val="false"/>
          <w:color w:val="000000"/>
          <w:sz w:val="28"/>
        </w:rPr>
        <w:t>
      Декларирование соответствия машин и (или) оборудования, осуществляется по схемам: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1д</w:t>
      </w:r>
      <w:r>
        <w:rPr>
          <w:rFonts w:ascii="Times New Roman"/>
          <w:b w:val="false"/>
          <w:i w:val="false"/>
          <w:color w:val="000000"/>
          <w:sz w:val="28"/>
        </w:rPr>
        <w:t xml:space="preserve"> для серийно выпускаемых машин и (или) оборудования включает следующие действия:</w:t>
      </w:r>
    </w:p>
    <w:p>
      <w:pPr>
        <w:spacing w:after="0"/>
        <w:ind w:left="0"/>
        <w:jc w:val="both"/>
      </w:pPr>
      <w:r>
        <w:rPr>
          <w:rFonts w:ascii="Times New Roman"/>
          <w:b w:val="false"/>
          <w:i w:val="false"/>
          <w:color w:val="000000"/>
          <w:sz w:val="28"/>
        </w:rPr>
        <w:t>
      заявитель формирует комплект документов, указанных в пункте 10 статьи 8;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проводит испытания образцов в испытательной лаборатории или аккредитованной испытательной лаборатории (центре), принимает и регистрирует декларацию о соответствии.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2д</w:t>
      </w:r>
      <w:r>
        <w:rPr>
          <w:rFonts w:ascii="Times New Roman"/>
          <w:b w:val="false"/>
          <w:i w:val="false"/>
          <w:color w:val="000000"/>
          <w:sz w:val="28"/>
        </w:rPr>
        <w:t xml:space="preserve"> для партии машин и (или) оборудования (единичного изделия) включает следующие действия:</w:t>
      </w:r>
    </w:p>
    <w:p>
      <w:pPr>
        <w:spacing w:after="0"/>
        <w:ind w:left="0"/>
        <w:jc w:val="both"/>
      </w:pPr>
      <w:r>
        <w:rPr>
          <w:rFonts w:ascii="Times New Roman"/>
          <w:b w:val="false"/>
          <w:i w:val="false"/>
          <w:color w:val="000000"/>
          <w:sz w:val="28"/>
        </w:rPr>
        <w:t>
      заявитель формирует комплект документов, указанных в пункте 10 статьи 8; проводит испытания образцов в испытательной лаборатории или аккредитованной испытательной лаборатории (центре), принимает и регистрирует декларацию о соответствии.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3д</w:t>
      </w:r>
      <w:r>
        <w:rPr>
          <w:rFonts w:ascii="Times New Roman"/>
          <w:b w:val="false"/>
          <w:i w:val="false"/>
          <w:color w:val="000000"/>
          <w:sz w:val="28"/>
        </w:rPr>
        <w:t xml:space="preserve"> для серийно выпускаемых машин и (или) оборудования включает следующие действия:</w:t>
      </w:r>
    </w:p>
    <w:p>
      <w:pPr>
        <w:spacing w:after="0"/>
        <w:ind w:left="0"/>
        <w:jc w:val="both"/>
      </w:pPr>
      <w:r>
        <w:rPr>
          <w:rFonts w:ascii="Times New Roman"/>
          <w:b w:val="false"/>
          <w:i w:val="false"/>
          <w:color w:val="000000"/>
          <w:sz w:val="28"/>
        </w:rPr>
        <w:t>
      заявитель формирует комплект документов, указанных в пункте 10 статьи 8;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проводит испытания образцов в аккредитованной испытательной лаборатории (центре), принимает и регистрирует декларацию о соответствии.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4д</w:t>
      </w:r>
      <w:r>
        <w:rPr>
          <w:rFonts w:ascii="Times New Roman"/>
          <w:b w:val="false"/>
          <w:i w:val="false"/>
          <w:color w:val="000000"/>
          <w:sz w:val="28"/>
        </w:rPr>
        <w:t xml:space="preserve"> для партии машин и (или) оборудования (единичного изделия) включает следующие действия:</w:t>
      </w:r>
    </w:p>
    <w:p>
      <w:pPr>
        <w:spacing w:after="0"/>
        <w:ind w:left="0"/>
        <w:jc w:val="both"/>
      </w:pPr>
      <w:r>
        <w:rPr>
          <w:rFonts w:ascii="Times New Roman"/>
          <w:b w:val="false"/>
          <w:i w:val="false"/>
          <w:color w:val="000000"/>
          <w:sz w:val="28"/>
        </w:rPr>
        <w:t>
      заявитель формирует комплект документов, указанных в пункте 10 статьи 8; проводит испытания образцов в аккредитованной испытательной лаборатории (центре), принимает и регистрирует декларацию о соответствии;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5д</w:t>
      </w:r>
      <w:r>
        <w:rPr>
          <w:rFonts w:ascii="Times New Roman"/>
          <w:b w:val="false"/>
          <w:i w:val="false"/>
          <w:color w:val="000000"/>
          <w:sz w:val="28"/>
        </w:rPr>
        <w:t xml:space="preserve"> используется для машин и (или) оборудования:</w:t>
      </w:r>
    </w:p>
    <w:p>
      <w:pPr>
        <w:spacing w:after="0"/>
        <w:ind w:left="0"/>
        <w:jc w:val="both"/>
      </w:pPr>
      <w:r>
        <w:rPr>
          <w:rFonts w:ascii="Times New Roman"/>
          <w:b w:val="false"/>
          <w:i w:val="false"/>
          <w:color w:val="000000"/>
          <w:sz w:val="28"/>
        </w:rPr>
        <w:t>
      применяемых на опасных производственных объектах;</w:t>
      </w:r>
    </w:p>
    <w:p>
      <w:pPr>
        <w:spacing w:after="0"/>
        <w:ind w:left="0"/>
        <w:jc w:val="both"/>
      </w:pPr>
      <w:r>
        <w:rPr>
          <w:rFonts w:ascii="Times New Roman"/>
          <w:b w:val="false"/>
          <w:i w:val="false"/>
          <w:color w:val="000000"/>
          <w:sz w:val="28"/>
        </w:rPr>
        <w:t>
      при невозможности проведения испытаний в полном объеме до установки их на месте эксплуатации;</w:t>
      </w:r>
    </w:p>
    <w:p>
      <w:pPr>
        <w:spacing w:after="0"/>
        <w:ind w:left="0"/>
        <w:jc w:val="both"/>
      </w:pPr>
      <w:r>
        <w:rPr>
          <w:rFonts w:ascii="Times New Roman"/>
          <w:b w:val="false"/>
          <w:i w:val="false"/>
          <w:color w:val="000000"/>
          <w:sz w:val="28"/>
        </w:rPr>
        <w:t>
      когда заявитель при подтверждении соответствия не применяет стандарты, указанные в пункте 1 статьи 6 настоящего технического регламента, в том числе для инновационной продукции.</w:t>
      </w:r>
    </w:p>
    <w:p>
      <w:pPr>
        <w:spacing w:after="0"/>
        <w:ind w:left="0"/>
        <w:jc w:val="both"/>
      </w:pPr>
      <w:r>
        <w:rPr>
          <w:rFonts w:ascii="Times New Roman"/>
          <w:b w:val="false"/>
          <w:i w:val="false"/>
          <w:color w:val="000000"/>
          <w:sz w:val="28"/>
        </w:rPr>
        <w:t>
      Включает следующие действия:</w:t>
      </w:r>
    </w:p>
    <w:p>
      <w:pPr>
        <w:spacing w:after="0"/>
        <w:ind w:left="0"/>
        <w:jc w:val="both"/>
      </w:pPr>
      <w:r>
        <w:rPr>
          <w:rFonts w:ascii="Times New Roman"/>
          <w:b w:val="false"/>
          <w:i w:val="false"/>
          <w:color w:val="000000"/>
          <w:sz w:val="28"/>
        </w:rPr>
        <w:t>
      заявитель формирует комплект документов, указанных в пункте 10 статьи 8;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и направляет в орган по сертификации заявку на проведение исследования типа;</w:t>
      </w:r>
    </w:p>
    <w:p>
      <w:pPr>
        <w:spacing w:after="0"/>
        <w:ind w:left="0"/>
        <w:jc w:val="both"/>
      </w:pPr>
      <w:r>
        <w:rPr>
          <w:rFonts w:ascii="Times New Roman"/>
          <w:b w:val="false"/>
          <w:i w:val="false"/>
          <w:color w:val="000000"/>
          <w:sz w:val="28"/>
        </w:rPr>
        <w:t>
      орган по сертификации проводит исследование типа с учетом полученных от заявителя документов. В случае если заявитель не применял стандарты, указанные в пункте 1 статьи 6 настоящего технического регламента, орган по сертификации оценивает возможность замены требований указанных стандартов заявленными требованиями. Исследование типа в зависимости от представленных заявителем документов, проводится одним из следующих способов:</w:t>
      </w:r>
    </w:p>
    <w:p>
      <w:pPr>
        <w:spacing w:after="0"/>
        <w:ind w:left="0"/>
        <w:jc w:val="both"/>
      </w:pPr>
      <w:r>
        <w:rPr>
          <w:rFonts w:ascii="Times New Roman"/>
          <w:b w:val="false"/>
          <w:i w:val="false"/>
          <w:color w:val="000000"/>
          <w:sz w:val="28"/>
        </w:rPr>
        <w:t>
      исследование образца, как представителя всех производимых впоследствии машин и (или) оборудования;</w:t>
      </w:r>
    </w:p>
    <w:p>
      <w:pPr>
        <w:spacing w:after="0"/>
        <w:ind w:left="0"/>
        <w:jc w:val="both"/>
      </w:pPr>
      <w:r>
        <w:rPr>
          <w:rFonts w:ascii="Times New Roman"/>
          <w:b w:val="false"/>
          <w:i w:val="false"/>
          <w:color w:val="000000"/>
          <w:sz w:val="28"/>
        </w:rPr>
        <w:t>
      изучение представленных документов, испытание образца или определяющих (критических) составных частей машин и (или) оборудования;</w:t>
      </w:r>
    </w:p>
    <w:p>
      <w:pPr>
        <w:spacing w:after="0"/>
        <w:ind w:left="0"/>
        <w:jc w:val="both"/>
      </w:pPr>
      <w:r>
        <w:rPr>
          <w:rFonts w:ascii="Times New Roman"/>
          <w:b w:val="false"/>
          <w:i w:val="false"/>
          <w:color w:val="000000"/>
          <w:sz w:val="28"/>
        </w:rPr>
        <w:t>
      при положительных результатах проведенных исследований типа орган по сертификации оформляет сертификат на тип по единой форме, утвержденной решением Комиссии, и выдает его заявителю. Сертификат на тип является неотъемлемой частью декларации о соответствии, и содержащиеся в нем заявленные требования к машине и (или) оборудованию, признанные достаточным доказательством соответствия ее требованиям настоящего технического регламента, используются при проверках, проводимых органами государственного контроля (надзора) на соответствие настоящему техническому регламенту;</w:t>
      </w:r>
    </w:p>
    <w:p>
      <w:pPr>
        <w:spacing w:after="0"/>
        <w:ind w:left="0"/>
        <w:jc w:val="both"/>
      </w:pPr>
      <w:r>
        <w:rPr>
          <w:rFonts w:ascii="Times New Roman"/>
          <w:b w:val="false"/>
          <w:i w:val="false"/>
          <w:color w:val="000000"/>
          <w:sz w:val="28"/>
        </w:rPr>
        <w:t>
      заявитель принимает и регистрирует декларацию о соответствии.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6д</w:t>
      </w:r>
      <w:r>
        <w:rPr>
          <w:rFonts w:ascii="Times New Roman"/>
          <w:b w:val="false"/>
          <w:i w:val="false"/>
          <w:color w:val="000000"/>
          <w:sz w:val="28"/>
        </w:rPr>
        <w:t xml:space="preserve"> для серийно выпускаемых машин и (или) оборудования при наличии у изготовителя сертифицированной системы менеджмента, включает следующие действия:</w:t>
      </w:r>
    </w:p>
    <w:p>
      <w:pPr>
        <w:spacing w:after="0"/>
        <w:ind w:left="0"/>
        <w:jc w:val="both"/>
      </w:pPr>
      <w:r>
        <w:rPr>
          <w:rFonts w:ascii="Times New Roman"/>
          <w:b w:val="false"/>
          <w:i w:val="false"/>
          <w:color w:val="000000"/>
          <w:sz w:val="28"/>
        </w:rPr>
        <w:t>
      заявитель формирует комплект документов, указанных в пункте 10 статьи 8, в состав которого включается сертификат на систему менеджмента (копия сертификата соответствия), выданный органом по сертификации систем менеджмента, включенным в Единый реестр органов по сертификации и испытательных лабораторий (центров) Таможенного союза;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проводит испытания образцов в аккредитованной испытательной лаборатории (центре), принимает и регистрирует декларацию о соответствии.</w:t>
      </w:r>
    </w:p>
    <w:p>
      <w:pPr>
        <w:spacing w:after="0"/>
        <w:ind w:left="0"/>
        <w:jc w:val="both"/>
      </w:pPr>
      <w:r>
        <w:rPr>
          <w:rFonts w:ascii="Times New Roman"/>
          <w:b w:val="false"/>
          <w:i w:val="false"/>
          <w:color w:val="000000"/>
          <w:sz w:val="28"/>
        </w:rPr>
        <w:t>
      При декларировании соответствия по схемам 1д, 3д, 5д, 6д заявителем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pPr>
        <w:spacing w:after="0"/>
        <w:ind w:left="0"/>
        <w:jc w:val="both"/>
      </w:pPr>
      <w:r>
        <w:rPr>
          <w:rFonts w:ascii="Times New Roman"/>
          <w:b w:val="false"/>
          <w:i w:val="false"/>
          <w:color w:val="000000"/>
          <w:sz w:val="28"/>
        </w:rPr>
        <w:t>
      При декларировании соответствия по схемам 2д, 4д заявителем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pPr>
        <w:spacing w:after="0"/>
        <w:ind w:left="0"/>
        <w:jc w:val="both"/>
      </w:pPr>
      <w:r>
        <w:rPr>
          <w:rFonts w:ascii="Times New Roman"/>
          <w:b/>
          <w:i w:val="false"/>
          <w:color w:val="000000"/>
          <w:sz w:val="28"/>
        </w:rPr>
        <w:t>Статья 10. Состав доказательственных материалов, являющихся основанием для принятия декларации о соответствии</w:t>
      </w:r>
    </w:p>
    <w:bookmarkStart w:name="z72" w:id="61"/>
    <w:p>
      <w:pPr>
        <w:spacing w:after="0"/>
        <w:ind w:left="0"/>
        <w:jc w:val="both"/>
      </w:pPr>
      <w:r>
        <w:rPr>
          <w:rFonts w:ascii="Times New Roman"/>
          <w:b w:val="false"/>
          <w:i w:val="false"/>
          <w:color w:val="000000"/>
          <w:sz w:val="28"/>
        </w:rPr>
        <w:t>
      1. В качестве доказательственных материалов, являющихся основанием для принятия декларации о соответствии на основании собственных доказательств, используются документы, указанные в пункте 10 статьи 8 настоящего технического регламента, а также стандарты, указанные в статье 6 настоящего технического регламента.</w:t>
      </w:r>
    </w:p>
    <w:bookmarkEnd w:id="61"/>
    <w:bookmarkStart w:name="z73" w:id="62"/>
    <w:p>
      <w:pPr>
        <w:spacing w:after="0"/>
        <w:ind w:left="0"/>
        <w:jc w:val="both"/>
      </w:pPr>
      <w:r>
        <w:rPr>
          <w:rFonts w:ascii="Times New Roman"/>
          <w:b w:val="false"/>
          <w:i w:val="false"/>
          <w:color w:val="000000"/>
          <w:sz w:val="28"/>
        </w:rPr>
        <w:t>
      2. В качестве условий применения указанных документов могут рассматриваться:</w:t>
      </w:r>
    </w:p>
    <w:bookmarkEnd w:id="62"/>
    <w:p>
      <w:pPr>
        <w:spacing w:after="0"/>
        <w:ind w:left="0"/>
        <w:jc w:val="both"/>
      </w:pPr>
      <w:r>
        <w:rPr>
          <w:rFonts w:ascii="Times New Roman"/>
          <w:b w:val="false"/>
          <w:i w:val="false"/>
          <w:color w:val="000000"/>
          <w:sz w:val="28"/>
        </w:rPr>
        <w:t>
      1) для протоколов испытаний:</w:t>
      </w:r>
    </w:p>
    <w:p>
      <w:pPr>
        <w:spacing w:after="0"/>
        <w:ind w:left="0"/>
        <w:jc w:val="both"/>
      </w:pPr>
      <w:r>
        <w:rPr>
          <w:rFonts w:ascii="Times New Roman"/>
          <w:b w:val="false"/>
          <w:i w:val="false"/>
          <w:color w:val="000000"/>
          <w:sz w:val="28"/>
        </w:rPr>
        <w:t>
      наличие в протоколах испытаний значений показателей, подтверждающих соответствие всем требованиям, установленным в настоящем техническом регламенте, распространяющимся на конкретную заявленную продукцию;</w:t>
      </w:r>
    </w:p>
    <w:p>
      <w:pPr>
        <w:spacing w:after="0"/>
        <w:ind w:left="0"/>
        <w:jc w:val="both"/>
      </w:pPr>
      <w:r>
        <w:rPr>
          <w:rFonts w:ascii="Times New Roman"/>
          <w:b w:val="false"/>
          <w:i w:val="false"/>
          <w:color w:val="000000"/>
          <w:sz w:val="28"/>
        </w:rPr>
        <w:t>
      распространение протоколов испытаний на заявленные машины и (или) оборудование;</w:t>
      </w:r>
    </w:p>
    <w:p>
      <w:pPr>
        <w:spacing w:after="0"/>
        <w:ind w:left="0"/>
        <w:jc w:val="both"/>
      </w:pPr>
      <w:r>
        <w:rPr>
          <w:rFonts w:ascii="Times New Roman"/>
          <w:b w:val="false"/>
          <w:i w:val="false"/>
          <w:color w:val="000000"/>
          <w:sz w:val="28"/>
        </w:rPr>
        <w:t>
      2) сертификаты соответствия, декларации о соответствии или протоколы испытаний на сырье, материалы, комплектующие изделия - если они определяют безопасность конечного изделия, подлежащего подтверждению соответствия;</w:t>
      </w:r>
    </w:p>
    <w:p>
      <w:pPr>
        <w:spacing w:after="0"/>
        <w:ind w:left="0"/>
        <w:jc w:val="both"/>
      </w:pPr>
      <w:r>
        <w:rPr>
          <w:rFonts w:ascii="Times New Roman"/>
          <w:b w:val="false"/>
          <w:i w:val="false"/>
          <w:color w:val="000000"/>
          <w:sz w:val="28"/>
        </w:rPr>
        <w:t>
      3) сертификаты на систему менеджмента качества производства - если они распространяются на изготовление заявленных машин и (или) оборудования;</w:t>
      </w:r>
    </w:p>
    <w:p>
      <w:pPr>
        <w:spacing w:after="0"/>
        <w:ind w:left="0"/>
        <w:jc w:val="both"/>
      </w:pPr>
      <w:r>
        <w:rPr>
          <w:rFonts w:ascii="Times New Roman"/>
          <w:b w:val="false"/>
          <w:i w:val="false"/>
          <w:color w:val="000000"/>
          <w:sz w:val="28"/>
        </w:rPr>
        <w:t>
      4) иные документы, прямо или косвенно подтверждающие соответствие машин и (или) оборудования установленным требованиям, сертификаты соответствия на заявленные машины и (или) оборудование, выданные при добровольной сертификации (при условии, что при добровольной сертификации были подтверждены все необходимые требования).</w:t>
      </w:r>
    </w:p>
    <w:bookmarkStart w:name="z74" w:id="63"/>
    <w:p>
      <w:pPr>
        <w:spacing w:after="0"/>
        <w:ind w:left="0"/>
        <w:jc w:val="both"/>
      </w:pPr>
      <w:r>
        <w:rPr>
          <w:rFonts w:ascii="Times New Roman"/>
          <w:b w:val="false"/>
          <w:i w:val="false"/>
          <w:color w:val="000000"/>
          <w:sz w:val="28"/>
        </w:rPr>
        <w:t>
      3. Декларация о соответствии оформляется по единой форме, утвержденной решением Комиссии Таможенного союза.</w:t>
      </w:r>
    </w:p>
    <w:bookmarkEnd w:id="63"/>
    <w:p>
      <w:pPr>
        <w:spacing w:after="0"/>
        <w:ind w:left="0"/>
        <w:jc w:val="both"/>
      </w:pPr>
      <w:r>
        <w:rPr>
          <w:rFonts w:ascii="Times New Roman"/>
          <w:b w:val="false"/>
          <w:i w:val="false"/>
          <w:color w:val="000000"/>
          <w:sz w:val="28"/>
        </w:rPr>
        <w:t>
      Декларация о соответствии подлежит регистрации в соответствии с порядком, утвержденным Комиссий Таможенного союза. Действие декларации о соответствии начинается со дня ее регистрации. Срок действия декларации о соответствии – не более 5 лет.</w:t>
      </w:r>
    </w:p>
    <w:bookmarkStart w:name="z75" w:id="64"/>
    <w:p>
      <w:pPr>
        <w:spacing w:after="0"/>
        <w:ind w:left="0"/>
        <w:jc w:val="both"/>
      </w:pPr>
      <w:r>
        <w:rPr>
          <w:rFonts w:ascii="Times New Roman"/>
          <w:b w:val="false"/>
          <w:i w:val="false"/>
          <w:color w:val="000000"/>
          <w:sz w:val="28"/>
        </w:rPr>
        <w:t>
      4. Заявитель обязан хранить декларацию о соответствии и доказательственные материалы в течение десяти лет с момента окончания срока действия декларации о соответствии.</w:t>
      </w:r>
    </w:p>
    <w:bookmarkEnd w:id="64"/>
    <w:p>
      <w:pPr>
        <w:spacing w:after="0"/>
        <w:ind w:left="0"/>
        <w:jc w:val="both"/>
      </w:pPr>
      <w:r>
        <w:rPr>
          <w:rFonts w:ascii="Times New Roman"/>
          <w:b w:val="false"/>
          <w:i w:val="false"/>
          <w:color w:val="000000"/>
          <w:sz w:val="28"/>
        </w:rPr>
        <w:t>
      Комплект документов, подтверждающих соответствие, должен предоставляться органам государственного контроля (надзора) по их требованиям.</w:t>
      </w:r>
    </w:p>
    <w:p>
      <w:pPr>
        <w:spacing w:after="0"/>
        <w:ind w:left="0"/>
        <w:jc w:val="both"/>
      </w:pPr>
      <w:r>
        <w:rPr>
          <w:rFonts w:ascii="Times New Roman"/>
          <w:b/>
          <w:i w:val="false"/>
          <w:color w:val="000000"/>
          <w:sz w:val="28"/>
        </w:rPr>
        <w:t>Статья 11. Порядок проведения сертификации машин и (или) оборудования</w:t>
      </w:r>
    </w:p>
    <w:bookmarkStart w:name="z77" w:id="65"/>
    <w:p>
      <w:pPr>
        <w:spacing w:after="0"/>
        <w:ind w:left="0"/>
        <w:jc w:val="both"/>
      </w:pPr>
      <w:r>
        <w:rPr>
          <w:rFonts w:ascii="Times New Roman"/>
          <w:b w:val="false"/>
          <w:i w:val="false"/>
          <w:color w:val="000000"/>
          <w:sz w:val="28"/>
        </w:rPr>
        <w:t>
      1. Сертификация машин и (или) оборудования, осуществляется по схемам:</w:t>
      </w:r>
    </w:p>
    <w:bookmarkEnd w:id="65"/>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1с</w:t>
      </w:r>
      <w:r>
        <w:rPr>
          <w:rFonts w:ascii="Times New Roman"/>
          <w:b w:val="false"/>
          <w:i w:val="false"/>
          <w:color w:val="000000"/>
          <w:sz w:val="28"/>
        </w:rPr>
        <w:t xml:space="preserve"> для серийно выпускаемых машин и (или) оборудования включает следующие действия:</w:t>
      </w:r>
    </w:p>
    <w:p>
      <w:pPr>
        <w:spacing w:after="0"/>
        <w:ind w:left="0"/>
        <w:jc w:val="both"/>
      </w:pPr>
      <w:r>
        <w:rPr>
          <w:rFonts w:ascii="Times New Roman"/>
          <w:b w:val="false"/>
          <w:i w:val="false"/>
          <w:color w:val="000000"/>
          <w:sz w:val="28"/>
        </w:rPr>
        <w:t>
      заявитель формирует комплект документов, указанных в пункте 10 статьи 8 и подает заявку на сертификацию в орган по сертификации;</w:t>
      </w:r>
    </w:p>
    <w:p>
      <w:pPr>
        <w:spacing w:after="0"/>
        <w:ind w:left="0"/>
        <w:jc w:val="both"/>
      </w:pPr>
      <w:r>
        <w:rPr>
          <w:rFonts w:ascii="Times New Roman"/>
          <w:b w:val="false"/>
          <w:i w:val="false"/>
          <w:color w:val="000000"/>
          <w:sz w:val="28"/>
        </w:rPr>
        <w:t>
      орган по сертификации проводит отбор образцов у заявителя для проведения испытаний;</w:t>
      </w:r>
    </w:p>
    <w:p>
      <w:pPr>
        <w:spacing w:after="0"/>
        <w:ind w:left="0"/>
        <w:jc w:val="both"/>
      </w:pPr>
      <w:r>
        <w:rPr>
          <w:rFonts w:ascii="Times New Roman"/>
          <w:b w:val="false"/>
          <w:i w:val="false"/>
          <w:color w:val="000000"/>
          <w:sz w:val="28"/>
        </w:rPr>
        <w:t>
      аккредитованная испытательная лаборатория (центр), включенная в Единый реестр органов по сертификации и испытательных лабораторий (центров) Таможенного союза (далее – аккредитованная испытательная лаборатория (центр)) проводит испытания образцов машин и (или) оборудования;</w:t>
      </w:r>
    </w:p>
    <w:p>
      <w:pPr>
        <w:spacing w:after="0"/>
        <w:ind w:left="0"/>
        <w:jc w:val="both"/>
      </w:pPr>
      <w:r>
        <w:rPr>
          <w:rFonts w:ascii="Times New Roman"/>
          <w:b w:val="false"/>
          <w:i w:val="false"/>
          <w:color w:val="000000"/>
          <w:sz w:val="28"/>
        </w:rPr>
        <w:t>
      орган по сертификации проводит анализ состояния производства изготовителя и результатов проведенных испытаний образцов машин и (или) оборудования и при положительных результатах выдает заявителю сертификат соответствия;</w:t>
      </w:r>
    </w:p>
    <w:p>
      <w:pPr>
        <w:spacing w:after="0"/>
        <w:ind w:left="0"/>
        <w:jc w:val="both"/>
      </w:pPr>
      <w:r>
        <w:rPr>
          <w:rFonts w:ascii="Times New Roman"/>
          <w:b w:val="false"/>
          <w:i w:val="false"/>
          <w:color w:val="000000"/>
          <w:sz w:val="28"/>
        </w:rPr>
        <w:t>
      орган по сертификации проводит инспекционный контроль за сертифицированными машинами и (или) оборудованием посредством испытаний образцов в аккредитованной испытательной лаборатории (центре) и (или) анализа состояния производства.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3с</w:t>
      </w:r>
      <w:r>
        <w:rPr>
          <w:rFonts w:ascii="Times New Roman"/>
          <w:b w:val="false"/>
          <w:i w:val="false"/>
          <w:color w:val="000000"/>
          <w:sz w:val="28"/>
        </w:rPr>
        <w:t xml:space="preserve"> для партии машин и (или) оборудования (единичного изделия) включает следующие действия:</w:t>
      </w:r>
    </w:p>
    <w:p>
      <w:pPr>
        <w:spacing w:after="0"/>
        <w:ind w:left="0"/>
        <w:jc w:val="both"/>
      </w:pPr>
      <w:r>
        <w:rPr>
          <w:rFonts w:ascii="Times New Roman"/>
          <w:b w:val="false"/>
          <w:i w:val="false"/>
          <w:color w:val="000000"/>
          <w:sz w:val="28"/>
        </w:rPr>
        <w:t>
      заявитель формирует комплект документов, указанных в пункте 10 статьи 8 и подает заявку на сертификацию в орган по сертификации;</w:t>
      </w:r>
    </w:p>
    <w:p>
      <w:pPr>
        <w:spacing w:after="0"/>
        <w:ind w:left="0"/>
        <w:jc w:val="both"/>
      </w:pPr>
      <w:r>
        <w:rPr>
          <w:rFonts w:ascii="Times New Roman"/>
          <w:b w:val="false"/>
          <w:i w:val="false"/>
          <w:color w:val="000000"/>
          <w:sz w:val="28"/>
        </w:rPr>
        <w:t>
      орган по сертификации или аккредитованная испытательная лаборатория (центр) проводит отбор образцов у заявителя для проведения испытаний;</w:t>
      </w:r>
    </w:p>
    <w:p>
      <w:pPr>
        <w:spacing w:after="0"/>
        <w:ind w:left="0"/>
        <w:jc w:val="both"/>
      </w:pPr>
      <w:r>
        <w:rPr>
          <w:rFonts w:ascii="Times New Roman"/>
          <w:b w:val="false"/>
          <w:i w:val="false"/>
          <w:color w:val="000000"/>
          <w:sz w:val="28"/>
        </w:rPr>
        <w:t>
      аккредитованная испытательная лаборатория (центр), проводит испытания образцов машин и (или) оборудования;</w:t>
      </w:r>
    </w:p>
    <w:p>
      <w:pPr>
        <w:spacing w:after="0"/>
        <w:ind w:left="0"/>
        <w:jc w:val="both"/>
      </w:pPr>
      <w:r>
        <w:rPr>
          <w:rFonts w:ascii="Times New Roman"/>
          <w:b w:val="false"/>
          <w:i w:val="false"/>
          <w:color w:val="000000"/>
          <w:sz w:val="28"/>
        </w:rPr>
        <w:t>
      орган по сертификации проводит анализ результатов испытаний образцов машин и (или) оборудования и при положительных результатах выдает заявителю сертификат соответствия;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9с</w:t>
      </w:r>
      <w:r>
        <w:rPr>
          <w:rFonts w:ascii="Times New Roman"/>
          <w:b w:val="false"/>
          <w:i w:val="false"/>
          <w:color w:val="000000"/>
          <w:sz w:val="28"/>
        </w:rPr>
        <w:t xml:space="preserve"> для партии машин и (или) оборудования ограниченного объема, предназначенной для оснащения предприятий на единой территории Таможенного союза, включает следующие действия:</w:t>
      </w:r>
    </w:p>
    <w:p>
      <w:pPr>
        <w:spacing w:after="0"/>
        <w:ind w:left="0"/>
        <w:jc w:val="both"/>
      </w:pPr>
      <w:r>
        <w:rPr>
          <w:rFonts w:ascii="Times New Roman"/>
          <w:b w:val="false"/>
          <w:i w:val="false"/>
          <w:color w:val="000000"/>
          <w:sz w:val="28"/>
        </w:rPr>
        <w:t>
      заявитель формирует комплект документов, указанных в пункте 10 статьи 8 и подает заявку на сертификацию в орган по сертификации;</w:t>
      </w:r>
    </w:p>
    <w:p>
      <w:pPr>
        <w:spacing w:after="0"/>
        <w:ind w:left="0"/>
        <w:jc w:val="both"/>
      </w:pPr>
      <w:r>
        <w:rPr>
          <w:rFonts w:ascii="Times New Roman"/>
          <w:b w:val="false"/>
          <w:i w:val="false"/>
          <w:color w:val="000000"/>
          <w:sz w:val="28"/>
        </w:rPr>
        <w:t>
      орган по сертификации проводит анализ представленного заявителем комплекта документов и при положительных результатах выдает заявителю сертификат соответствия.</w:t>
      </w:r>
    </w:p>
    <w:p>
      <w:pPr>
        <w:spacing w:after="0"/>
        <w:ind w:left="0"/>
        <w:jc w:val="both"/>
      </w:pPr>
      <w:r>
        <w:rPr>
          <w:rFonts w:ascii="Times New Roman"/>
          <w:b w:val="false"/>
          <w:i w:val="false"/>
          <w:color w:val="000000"/>
          <w:sz w:val="28"/>
        </w:rPr>
        <w:t>
      Заявителем при сертификации по схемам 1с, 9с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pPr>
        <w:spacing w:after="0"/>
        <w:ind w:left="0"/>
        <w:jc w:val="both"/>
      </w:pPr>
      <w:r>
        <w:rPr>
          <w:rFonts w:ascii="Times New Roman"/>
          <w:b w:val="false"/>
          <w:i w:val="false"/>
          <w:color w:val="000000"/>
          <w:sz w:val="28"/>
        </w:rPr>
        <w:t>
      Заявителем при сертификации по схеме 3с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bookmarkStart w:name="z78" w:id="66"/>
    <w:p>
      <w:pPr>
        <w:spacing w:after="0"/>
        <w:ind w:left="0"/>
        <w:jc w:val="both"/>
      </w:pPr>
      <w:r>
        <w:rPr>
          <w:rFonts w:ascii="Times New Roman"/>
          <w:b w:val="false"/>
          <w:i w:val="false"/>
          <w:color w:val="000000"/>
          <w:sz w:val="28"/>
        </w:rPr>
        <w:t>
      2. Заявитель может обратиться с заявкой на сертификацию в любой орган по сертификации, имеющий в области аккредитации машины и (или) оборудование, включенные в Перечень машин и оборудования,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 утверждаемый Комиссией Таможенного союза.</w:t>
      </w:r>
    </w:p>
    <w:bookmarkEnd w:id="66"/>
    <w:p>
      <w:pPr>
        <w:spacing w:after="0"/>
        <w:ind w:left="0"/>
        <w:jc w:val="both"/>
      </w:pPr>
      <w:r>
        <w:rPr>
          <w:rFonts w:ascii="Times New Roman"/>
          <w:b w:val="false"/>
          <w:i w:val="false"/>
          <w:color w:val="000000"/>
          <w:sz w:val="28"/>
        </w:rPr>
        <w:t>
      Заявка на проведение сертификации оформляется заявителем и должна содержать:</w:t>
      </w:r>
    </w:p>
    <w:p>
      <w:pPr>
        <w:spacing w:after="0"/>
        <w:ind w:left="0"/>
        <w:jc w:val="both"/>
      </w:pPr>
      <w:r>
        <w:rPr>
          <w:rFonts w:ascii="Times New Roman"/>
          <w:b w:val="false"/>
          <w:i w:val="false"/>
          <w:color w:val="000000"/>
          <w:sz w:val="28"/>
        </w:rPr>
        <w:t>
      наименование и местонахождение заявителя;</w:t>
      </w:r>
    </w:p>
    <w:p>
      <w:pPr>
        <w:spacing w:after="0"/>
        <w:ind w:left="0"/>
        <w:jc w:val="both"/>
      </w:pPr>
      <w:r>
        <w:rPr>
          <w:rFonts w:ascii="Times New Roman"/>
          <w:b w:val="false"/>
          <w:i w:val="false"/>
          <w:color w:val="000000"/>
          <w:sz w:val="28"/>
        </w:rPr>
        <w:t>
      наименование и местонахождение изготовителя;</w:t>
      </w:r>
    </w:p>
    <w:p>
      <w:pPr>
        <w:spacing w:after="0"/>
        <w:ind w:left="0"/>
        <w:jc w:val="both"/>
      </w:pPr>
      <w:r>
        <w:rPr>
          <w:rFonts w:ascii="Times New Roman"/>
          <w:b w:val="false"/>
          <w:i w:val="false"/>
          <w:color w:val="000000"/>
          <w:sz w:val="28"/>
        </w:rPr>
        <w:t>
      сведения о машине и (или) оборудовании (ее составе) и ее идентифицирующие признаки (наименование, код по классификатору внешнеэкономической деятельности Таможенного союза, документ, по которому изготовлена машина и (или) оборудование (межгосударственный или национальный стандарт, стандарт предприятия, технические условия и т.п.), форма выпуска -серийное производство или партия, реквизиты договора (контракта) и т.п.);</w:t>
      </w:r>
    </w:p>
    <w:p>
      <w:pPr>
        <w:spacing w:after="0"/>
        <w:ind w:left="0"/>
        <w:jc w:val="both"/>
      </w:pPr>
      <w:r>
        <w:rPr>
          <w:rFonts w:ascii="Times New Roman"/>
          <w:b w:val="false"/>
          <w:i w:val="false"/>
          <w:color w:val="000000"/>
          <w:sz w:val="28"/>
        </w:rPr>
        <w:t>
      используемый (ые) стандарт (ы), указанные в пункте 1 статьи 6 настоящего технического регламента;</w:t>
      </w:r>
    </w:p>
    <w:p>
      <w:pPr>
        <w:spacing w:after="0"/>
        <w:ind w:left="0"/>
        <w:jc w:val="both"/>
      </w:pPr>
      <w:r>
        <w:rPr>
          <w:rFonts w:ascii="Times New Roman"/>
          <w:b w:val="false"/>
          <w:i w:val="false"/>
          <w:color w:val="000000"/>
          <w:sz w:val="28"/>
        </w:rPr>
        <w:t>
      схему сертификации.</w:t>
      </w:r>
    </w:p>
    <w:bookmarkStart w:name="z79" w:id="67"/>
    <w:p>
      <w:pPr>
        <w:spacing w:after="0"/>
        <w:ind w:left="0"/>
        <w:jc w:val="both"/>
      </w:pPr>
      <w:r>
        <w:rPr>
          <w:rFonts w:ascii="Times New Roman"/>
          <w:b w:val="false"/>
          <w:i w:val="false"/>
          <w:color w:val="000000"/>
          <w:sz w:val="28"/>
        </w:rPr>
        <w:t>
      3. Орган по сертификации рассматривает заявку и принимает решение о возможности проведения сертификации.</w:t>
      </w:r>
    </w:p>
    <w:bookmarkEnd w:id="67"/>
    <w:p>
      <w:pPr>
        <w:spacing w:after="0"/>
        <w:ind w:left="0"/>
        <w:jc w:val="both"/>
      </w:pPr>
      <w:r>
        <w:rPr>
          <w:rFonts w:ascii="Times New Roman"/>
          <w:b w:val="false"/>
          <w:i w:val="false"/>
          <w:color w:val="000000"/>
          <w:sz w:val="28"/>
        </w:rPr>
        <w:t>
      При положительном решении орган по сертификации заключает договор с заявителем о проведении работ по сертификации.</w:t>
      </w:r>
    </w:p>
    <w:p>
      <w:pPr>
        <w:spacing w:after="0"/>
        <w:ind w:left="0"/>
        <w:jc w:val="both"/>
      </w:pPr>
      <w:r>
        <w:rPr>
          <w:rFonts w:ascii="Times New Roman"/>
          <w:b w:val="false"/>
          <w:i w:val="false"/>
          <w:color w:val="000000"/>
          <w:sz w:val="28"/>
        </w:rPr>
        <w:t>
      Орган по сертификации проводит работы согласно схеме сертификации, готовит решение и при положительном результате выдает заявителю сертификат соответствия.</w:t>
      </w:r>
    </w:p>
    <w:bookmarkStart w:name="z80" w:id="68"/>
    <w:p>
      <w:pPr>
        <w:spacing w:after="0"/>
        <w:ind w:left="0"/>
        <w:jc w:val="both"/>
      </w:pPr>
      <w:r>
        <w:rPr>
          <w:rFonts w:ascii="Times New Roman"/>
          <w:b w:val="false"/>
          <w:i w:val="false"/>
          <w:color w:val="000000"/>
          <w:sz w:val="28"/>
        </w:rPr>
        <w:t>
      4.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w:t>
      </w:r>
    </w:p>
    <w:bookmarkEnd w:id="68"/>
    <w:bookmarkStart w:name="z81" w:id="69"/>
    <w:p>
      <w:pPr>
        <w:spacing w:after="0"/>
        <w:ind w:left="0"/>
        <w:jc w:val="both"/>
      </w:pPr>
      <w:r>
        <w:rPr>
          <w:rFonts w:ascii="Times New Roman"/>
          <w:b w:val="false"/>
          <w:i w:val="false"/>
          <w:color w:val="000000"/>
          <w:sz w:val="28"/>
        </w:rPr>
        <w:t>
      5. Испытания типового образца (типовых образцов) или единичного изделия машины и (или) оборудования проводятся аккредитованной испытательной лабораторией (центром) по поручению органа по сертификации, которому выдается протокол испытаний.</w:t>
      </w:r>
    </w:p>
    <w:bookmarkEnd w:id="69"/>
    <w:bookmarkStart w:name="z82" w:id="70"/>
    <w:p>
      <w:pPr>
        <w:spacing w:after="0"/>
        <w:ind w:left="0"/>
        <w:jc w:val="both"/>
      </w:pPr>
      <w:r>
        <w:rPr>
          <w:rFonts w:ascii="Times New Roman"/>
          <w:b w:val="false"/>
          <w:i w:val="false"/>
          <w:color w:val="000000"/>
          <w:sz w:val="28"/>
        </w:rPr>
        <w:t>
      6. Анализ состояния производства проводится органом по сертификации у изготовителя. Результаты анализа оформляются актом.</w:t>
      </w:r>
    </w:p>
    <w:bookmarkEnd w:id="70"/>
    <w:p>
      <w:pPr>
        <w:spacing w:after="0"/>
        <w:ind w:left="0"/>
        <w:jc w:val="both"/>
      </w:pPr>
      <w:r>
        <w:rPr>
          <w:rFonts w:ascii="Times New Roman"/>
          <w:b w:val="false"/>
          <w:i w:val="false"/>
          <w:color w:val="000000"/>
          <w:sz w:val="28"/>
        </w:rPr>
        <w:t>
      При наличии у изготовителя сертифицированной системы менеджмента качества производства или разработки и производства машин и (или) оборудования орган по сертификации оценивает возможность данной системы обеспечивать стабильный выпуск сертифицируемых машин и (или) оборудования, соответствующих требованиям настоящего технического регламента.</w:t>
      </w:r>
    </w:p>
    <w:bookmarkStart w:name="z83" w:id="71"/>
    <w:p>
      <w:pPr>
        <w:spacing w:after="0"/>
        <w:ind w:left="0"/>
        <w:jc w:val="both"/>
      </w:pPr>
      <w:r>
        <w:rPr>
          <w:rFonts w:ascii="Times New Roman"/>
          <w:b w:val="false"/>
          <w:i w:val="false"/>
          <w:color w:val="000000"/>
          <w:sz w:val="28"/>
        </w:rPr>
        <w:t>
      7. При положительных результатах проверок, предусмотренных схемой сертификации, орган по сертификации оформляет сертификат соответствия и выдает его заявителю.</w:t>
      </w:r>
    </w:p>
    <w:bookmarkEnd w:id="71"/>
    <w:p>
      <w:pPr>
        <w:spacing w:after="0"/>
        <w:ind w:left="0"/>
        <w:jc w:val="both"/>
      </w:pPr>
      <w:r>
        <w:rPr>
          <w:rFonts w:ascii="Times New Roman"/>
          <w:b w:val="false"/>
          <w:i w:val="false"/>
          <w:color w:val="000000"/>
          <w:sz w:val="28"/>
        </w:rPr>
        <w:t>
      Сертификат соответствия оформляется по единой форме, утвержденной решением Комиссии Таможенного союза.</w:t>
      </w:r>
    </w:p>
    <w:p>
      <w:pPr>
        <w:spacing w:after="0"/>
        <w:ind w:left="0"/>
        <w:jc w:val="both"/>
      </w:pPr>
      <w:r>
        <w:rPr>
          <w:rFonts w:ascii="Times New Roman"/>
          <w:b w:val="false"/>
          <w:i w:val="false"/>
          <w:color w:val="000000"/>
          <w:sz w:val="28"/>
        </w:rPr>
        <w:t>
      Сведения о выданном сертификате соответствия орган по сертификации передает в Единый реестр выданных сертификатов соответствия и зарегистрированных деклараций о соответствии, оформленных по единой форме.</w:t>
      </w:r>
    </w:p>
    <w:bookmarkStart w:name="z84" w:id="72"/>
    <w:p>
      <w:pPr>
        <w:spacing w:after="0"/>
        <w:ind w:left="0"/>
        <w:jc w:val="both"/>
      </w:pPr>
      <w:r>
        <w:rPr>
          <w:rFonts w:ascii="Times New Roman"/>
          <w:b w:val="false"/>
          <w:i w:val="false"/>
          <w:color w:val="000000"/>
          <w:sz w:val="28"/>
        </w:rPr>
        <w:t>
      8. Срок действия сертификата соответствия устанавливается для выпускаемых машин и (или) оборудования серийного производства – не более 5 лет, для выпущенной партии срок не устанавливается.</w:t>
      </w:r>
    </w:p>
    <w:bookmarkEnd w:id="72"/>
    <w:bookmarkStart w:name="z85" w:id="73"/>
    <w:p>
      <w:pPr>
        <w:spacing w:after="0"/>
        <w:ind w:left="0"/>
        <w:jc w:val="both"/>
      </w:pPr>
      <w:r>
        <w:rPr>
          <w:rFonts w:ascii="Times New Roman"/>
          <w:b w:val="false"/>
          <w:i w:val="false"/>
          <w:color w:val="000000"/>
          <w:sz w:val="28"/>
        </w:rPr>
        <w:t>
      9. Сертификат соответствия может иметь приложение, содержащее перечень конкретных изделий, на которые распространяется его действие.</w:t>
      </w:r>
    </w:p>
    <w:bookmarkEnd w:id="73"/>
    <w:p>
      <w:pPr>
        <w:spacing w:after="0"/>
        <w:ind w:left="0"/>
        <w:jc w:val="both"/>
      </w:pPr>
      <w:r>
        <w:rPr>
          <w:rFonts w:ascii="Times New Roman"/>
          <w:b w:val="false"/>
          <w:i w:val="false"/>
          <w:color w:val="000000"/>
          <w:sz w:val="28"/>
        </w:rPr>
        <w:t>
      Приложение оформляется, если:</w:t>
      </w:r>
    </w:p>
    <w:p>
      <w:pPr>
        <w:spacing w:after="0"/>
        <w:ind w:left="0"/>
        <w:jc w:val="both"/>
      </w:pPr>
      <w:r>
        <w:rPr>
          <w:rFonts w:ascii="Times New Roman"/>
          <w:b w:val="false"/>
          <w:i w:val="false"/>
          <w:color w:val="000000"/>
          <w:sz w:val="28"/>
        </w:rPr>
        <w:t>
      требуется детализировать состав группы однородной продукции, выпускаемой заявителем и сертифицированным по одним и тем же требованиям;</w:t>
      </w:r>
    </w:p>
    <w:p>
      <w:pPr>
        <w:spacing w:after="0"/>
        <w:ind w:left="0"/>
        <w:jc w:val="both"/>
      </w:pPr>
      <w:r>
        <w:rPr>
          <w:rFonts w:ascii="Times New Roman"/>
          <w:b w:val="false"/>
          <w:i w:val="false"/>
          <w:color w:val="000000"/>
          <w:sz w:val="28"/>
        </w:rPr>
        <w:t>
      требуется указать заводы-изготовители, входящие в более крупные объединения, имеющие единые условия производства продукции.</w:t>
      </w:r>
    </w:p>
    <w:p>
      <w:pPr>
        <w:spacing w:after="0"/>
        <w:ind w:left="0"/>
        <w:jc w:val="both"/>
      </w:pPr>
      <w:r>
        <w:rPr>
          <w:rFonts w:ascii="Times New Roman"/>
          <w:b/>
          <w:i w:val="false"/>
          <w:color w:val="000000"/>
          <w:sz w:val="28"/>
        </w:rPr>
        <w:t>Статья 12. Маркировка единым знаком обращения продукции на рынке государств–членов Таможенного союза</w:t>
      </w:r>
    </w:p>
    <w:bookmarkStart w:name="z87" w:id="74"/>
    <w:p>
      <w:pPr>
        <w:spacing w:after="0"/>
        <w:ind w:left="0"/>
        <w:jc w:val="both"/>
      </w:pPr>
      <w:r>
        <w:rPr>
          <w:rFonts w:ascii="Times New Roman"/>
          <w:b w:val="false"/>
          <w:i w:val="false"/>
          <w:color w:val="000000"/>
          <w:sz w:val="28"/>
        </w:rPr>
        <w:t>
      1. Машины и (или) оборудование, соответствующие требованиям безопасности настоящего технического регламента и прошедшие процедуру подтверждения соответствия согласно статье 8 настоящего технического регламента, должны иметь маркировку единым знаком обращения продукции на рынке государств-членов Таможенного союза.</w:t>
      </w:r>
    </w:p>
    <w:bookmarkEnd w:id="74"/>
    <w:bookmarkStart w:name="z88" w:id="75"/>
    <w:p>
      <w:pPr>
        <w:spacing w:after="0"/>
        <w:ind w:left="0"/>
        <w:jc w:val="both"/>
      </w:pPr>
      <w:r>
        <w:rPr>
          <w:rFonts w:ascii="Times New Roman"/>
          <w:b w:val="false"/>
          <w:i w:val="false"/>
          <w:color w:val="000000"/>
          <w:sz w:val="28"/>
        </w:rPr>
        <w:t>
      2. Маркировка единым знаком обращения продукции на рынке государств-членов Таможенного союза осуществляется перед выпуском машин и (или) оборудования в обращение на рынке.</w:t>
      </w:r>
    </w:p>
    <w:bookmarkEnd w:id="75"/>
    <w:bookmarkStart w:name="z89" w:id="76"/>
    <w:p>
      <w:pPr>
        <w:spacing w:after="0"/>
        <w:ind w:left="0"/>
        <w:jc w:val="both"/>
      </w:pPr>
      <w:r>
        <w:rPr>
          <w:rFonts w:ascii="Times New Roman"/>
          <w:b w:val="false"/>
          <w:i w:val="false"/>
          <w:color w:val="000000"/>
          <w:sz w:val="28"/>
        </w:rPr>
        <w:t xml:space="preserve">
      3. Единый знак обращения продукции на рынке государств-членов Таможенного союза наносится на каждую единицу машин и (или) оборудования любым способом, обеспечивающим четкое и ясное изображение в течение всего срока службы машины и (или) оборудования. </w:t>
      </w:r>
    </w:p>
    <w:bookmarkEnd w:id="76"/>
    <w:p>
      <w:pPr>
        <w:spacing w:after="0"/>
        <w:ind w:left="0"/>
        <w:jc w:val="both"/>
      </w:pPr>
      <w:r>
        <w:rPr>
          <w:rFonts w:ascii="Times New Roman"/>
          <w:b w:val="false"/>
          <w:i w:val="false"/>
          <w:color w:val="000000"/>
          <w:sz w:val="28"/>
        </w:rPr>
        <w:t>
      Единый знак обращения продукции на рынке государств-членов Таможенного союза наносится на само изделие.</w:t>
      </w:r>
    </w:p>
    <w:bookmarkStart w:name="z90" w:id="77"/>
    <w:p>
      <w:pPr>
        <w:spacing w:after="0"/>
        <w:ind w:left="0"/>
        <w:jc w:val="both"/>
      </w:pPr>
      <w:r>
        <w:rPr>
          <w:rFonts w:ascii="Times New Roman"/>
          <w:b w:val="false"/>
          <w:i w:val="false"/>
          <w:color w:val="000000"/>
          <w:sz w:val="28"/>
        </w:rPr>
        <w:t xml:space="preserve">
      4. Допускается нанесение единого знака обращения продукции на рынке государств-членов Таможенного союза только на упаковку и в прилагаемые эксплуатационные документы, если его невозможно нанести непосредственно на машину и (или) оборудование. </w:t>
      </w:r>
    </w:p>
    <w:bookmarkEnd w:id="77"/>
    <w:bookmarkStart w:name="z91" w:id="78"/>
    <w:p>
      <w:pPr>
        <w:spacing w:after="0"/>
        <w:ind w:left="0"/>
        <w:jc w:val="both"/>
      </w:pPr>
      <w:r>
        <w:rPr>
          <w:rFonts w:ascii="Times New Roman"/>
          <w:b w:val="false"/>
          <w:i w:val="false"/>
          <w:color w:val="000000"/>
          <w:sz w:val="28"/>
        </w:rPr>
        <w:t>
      5. Машины и (или) оборудование маркируются единым знаком обращения продукции на рынке государств-членов Таможенного союза при их соответствии требованиям всех технических регламентов Таможенного союза, ЕврАзЭС, распространяющихся на них и предусматривающих нанесение единого знака обращения продукции на рынке государств-членов Таможенного союза.</w:t>
      </w:r>
    </w:p>
    <w:bookmarkEnd w:id="78"/>
    <w:p>
      <w:pPr>
        <w:spacing w:after="0"/>
        <w:ind w:left="0"/>
        <w:jc w:val="both"/>
      </w:pPr>
      <w:r>
        <w:rPr>
          <w:rFonts w:ascii="Times New Roman"/>
          <w:b/>
          <w:i w:val="false"/>
          <w:color w:val="000000"/>
          <w:sz w:val="28"/>
        </w:rPr>
        <w:t>Статья 13. Защитительная оговорка</w:t>
      </w:r>
    </w:p>
    <w:bookmarkStart w:name="z93" w:id="79"/>
    <w:p>
      <w:pPr>
        <w:spacing w:after="0"/>
        <w:ind w:left="0"/>
        <w:jc w:val="both"/>
      </w:pPr>
      <w:r>
        <w:rPr>
          <w:rFonts w:ascii="Times New Roman"/>
          <w:b w:val="false"/>
          <w:i w:val="false"/>
          <w:color w:val="000000"/>
          <w:sz w:val="28"/>
        </w:rPr>
        <w:t>
      1. Государства-члены Таможенного союза обязаны предпринять все меры для ограничения, запрета выпуска в обращение машин и (или) оборудования на единой таможенной территории Таможенного союза, а также изъятия с рынка машин и (или) оборудования, не соответствующих требованиям настоящего технического регламента.</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машин и оборудования"</w:t>
            </w:r>
            <w:r>
              <w:br/>
            </w:r>
            <w:r>
              <w:rPr>
                <w:rFonts w:ascii="Times New Roman"/>
                <w:b w:val="false"/>
                <w:i w:val="false"/>
                <w:color w:val="000000"/>
                <w:sz w:val="20"/>
              </w:rPr>
              <w:t>(ТР ТС 010/2011)</w:t>
            </w:r>
          </w:p>
        </w:tc>
      </w:tr>
    </w:tbl>
    <w:p>
      <w:pPr>
        <w:spacing w:after="0"/>
        <w:ind w:left="0"/>
        <w:jc w:val="left"/>
      </w:pPr>
      <w:r>
        <w:rPr>
          <w:rFonts w:ascii="Times New Roman"/>
          <w:b/>
          <w:i w:val="false"/>
          <w:color w:val="000000"/>
        </w:rPr>
        <w:t xml:space="preserve"> ОСНОВНЫЕ ТРЕБОВАНИЯ</w:t>
      </w:r>
      <w:r>
        <w:br/>
      </w:r>
      <w:r>
        <w:rPr>
          <w:rFonts w:ascii="Times New Roman"/>
          <w:b/>
          <w:i w:val="false"/>
          <w:color w:val="000000"/>
        </w:rPr>
        <w:t>БЕЗОПАСНОСТИ МАШИН И (ИЛИ) ОБОРУДОВАНИЯ</w:t>
      </w:r>
    </w:p>
    <w:bookmarkStart w:name="z95" w:id="80"/>
    <w:p>
      <w:pPr>
        <w:spacing w:after="0"/>
        <w:ind w:left="0"/>
        <w:jc w:val="both"/>
      </w:pPr>
      <w:r>
        <w:rPr>
          <w:rFonts w:ascii="Times New Roman"/>
          <w:b w:val="false"/>
          <w:i w:val="false"/>
          <w:color w:val="000000"/>
          <w:sz w:val="28"/>
        </w:rPr>
        <w:t>
      1. Должна быть обеспечена возможность проведения регулировки и технического обслуживания машины и (или) оборудования, не подвергая персонал опасности в условиях, предусмотренных изготовителем.</w:t>
      </w:r>
    </w:p>
    <w:bookmarkEnd w:id="80"/>
    <w:bookmarkStart w:name="z96" w:id="81"/>
    <w:p>
      <w:pPr>
        <w:spacing w:after="0"/>
        <w:ind w:left="0"/>
        <w:jc w:val="both"/>
      </w:pPr>
      <w:r>
        <w:rPr>
          <w:rFonts w:ascii="Times New Roman"/>
          <w:b w:val="false"/>
          <w:i w:val="false"/>
          <w:color w:val="000000"/>
          <w:sz w:val="28"/>
        </w:rPr>
        <w:t>
      2. При разработке (проектировании) и изготовлении машин и (или) оборудования ответственные лица должны:</w:t>
      </w:r>
    </w:p>
    <w:bookmarkEnd w:id="81"/>
    <w:p>
      <w:pPr>
        <w:spacing w:after="0"/>
        <w:ind w:left="0"/>
        <w:jc w:val="both"/>
      </w:pPr>
      <w:r>
        <w:rPr>
          <w:rFonts w:ascii="Times New Roman"/>
          <w:b w:val="false"/>
          <w:i w:val="false"/>
          <w:color w:val="000000"/>
          <w:sz w:val="28"/>
        </w:rPr>
        <w:t>
      устранять или уменьшать опасность; принимать меры для защиты от опасности;</w:t>
      </w:r>
    </w:p>
    <w:p>
      <w:pPr>
        <w:spacing w:after="0"/>
        <w:ind w:left="0"/>
        <w:jc w:val="both"/>
      </w:pPr>
      <w:r>
        <w:rPr>
          <w:rFonts w:ascii="Times New Roman"/>
          <w:b w:val="false"/>
          <w:i w:val="false"/>
          <w:color w:val="000000"/>
          <w:sz w:val="28"/>
        </w:rPr>
        <w:t>
      информировать потребителей о мерах защиты, указывать, требуется ли специальное обучение, и определять потребность в технических мерах защиты.</w:t>
      </w:r>
    </w:p>
    <w:bookmarkStart w:name="z97" w:id="82"/>
    <w:p>
      <w:pPr>
        <w:spacing w:after="0"/>
        <w:ind w:left="0"/>
        <w:jc w:val="both"/>
      </w:pPr>
      <w:r>
        <w:rPr>
          <w:rFonts w:ascii="Times New Roman"/>
          <w:b w:val="false"/>
          <w:i w:val="false"/>
          <w:color w:val="000000"/>
          <w:sz w:val="28"/>
        </w:rPr>
        <w:t>
      3. При разработке (проектировании) и изготовлении машин и (или) оборудования, а также при разработке руководства (инструкции) по эксплуатации машины и (или) оборудования необходимо учитывать допустимый риск при эксплуатации машин и (или) оборудования.</w:t>
      </w:r>
    </w:p>
    <w:bookmarkEnd w:id="82"/>
    <w:bookmarkStart w:name="z98" w:id="83"/>
    <w:p>
      <w:pPr>
        <w:spacing w:after="0"/>
        <w:ind w:left="0"/>
        <w:jc w:val="both"/>
      </w:pPr>
      <w:r>
        <w:rPr>
          <w:rFonts w:ascii="Times New Roman"/>
          <w:b w:val="false"/>
          <w:i w:val="false"/>
          <w:color w:val="000000"/>
          <w:sz w:val="28"/>
        </w:rPr>
        <w:t>
      4. В случае если в результате недопустимой эксплуатации может возникнуть опасность, конструкция машины и (или) оборудования должна препятствовать такой эксплуатации. Если это невозможно, в руководстве (инструкции) по эксплуатации обращается внимание потребителя на такие ситуации.</w:t>
      </w:r>
    </w:p>
    <w:bookmarkEnd w:id="83"/>
    <w:bookmarkStart w:name="z99" w:id="84"/>
    <w:p>
      <w:pPr>
        <w:spacing w:after="0"/>
        <w:ind w:left="0"/>
        <w:jc w:val="both"/>
      </w:pPr>
      <w:r>
        <w:rPr>
          <w:rFonts w:ascii="Times New Roman"/>
          <w:b w:val="false"/>
          <w:i w:val="false"/>
          <w:color w:val="000000"/>
          <w:sz w:val="28"/>
        </w:rPr>
        <w:t>
      5. При разработке (проектировании) и изготовлении машины и (или) оборудования необходимо использовать эргономические принципы для снижения влияния дискомфорта, усталости и психологического напряжения персонала до минимально возможного уровня.</w:t>
      </w:r>
    </w:p>
    <w:bookmarkEnd w:id="84"/>
    <w:bookmarkStart w:name="z100" w:id="85"/>
    <w:p>
      <w:pPr>
        <w:spacing w:after="0"/>
        <w:ind w:left="0"/>
        <w:jc w:val="both"/>
      </w:pPr>
      <w:r>
        <w:rPr>
          <w:rFonts w:ascii="Times New Roman"/>
          <w:b w:val="false"/>
          <w:i w:val="false"/>
          <w:color w:val="000000"/>
          <w:sz w:val="28"/>
        </w:rPr>
        <w:t>
      6. При разработке (проектировании) и изготовлении машины и (или) оборудования должны учитываться ограничения, накладываемые на действия оператора при использовании средств индивидуальной защиты.</w:t>
      </w:r>
    </w:p>
    <w:bookmarkEnd w:id="85"/>
    <w:bookmarkStart w:name="z101" w:id="86"/>
    <w:p>
      <w:pPr>
        <w:spacing w:after="0"/>
        <w:ind w:left="0"/>
        <w:jc w:val="both"/>
      </w:pPr>
      <w:r>
        <w:rPr>
          <w:rFonts w:ascii="Times New Roman"/>
          <w:b w:val="false"/>
          <w:i w:val="false"/>
          <w:color w:val="000000"/>
          <w:sz w:val="28"/>
        </w:rPr>
        <w:t>
      7. Машина и (или) оборудование должны укомплектовываться в соответствии с руководством по эксплуатации необходимыми приспособлениями и инструментом для осуществления безопасных регулировок, технического обслуживания и применения по назначению.</w:t>
      </w:r>
    </w:p>
    <w:bookmarkEnd w:id="86"/>
    <w:bookmarkStart w:name="z102" w:id="87"/>
    <w:p>
      <w:pPr>
        <w:spacing w:after="0"/>
        <w:ind w:left="0"/>
        <w:jc w:val="both"/>
      </w:pPr>
      <w:r>
        <w:rPr>
          <w:rFonts w:ascii="Times New Roman"/>
          <w:b w:val="false"/>
          <w:i w:val="false"/>
          <w:color w:val="000000"/>
          <w:sz w:val="28"/>
        </w:rPr>
        <w:t>
      8. Машина и (или) оборудование должны разрабатываться (проектироваться) и изготавливаться так, чтобы сырье, материалы и вещества, используемые при их изготовлении и эксплуатации, не угрожали безопасности жизни или здоровья человека, имуществу, окружающей среде, жизни или здоровью животных.</w:t>
      </w:r>
    </w:p>
    <w:bookmarkEnd w:id="87"/>
    <w:p>
      <w:pPr>
        <w:spacing w:after="0"/>
        <w:ind w:left="0"/>
        <w:jc w:val="both"/>
      </w:pPr>
      <w:r>
        <w:rPr>
          <w:rFonts w:ascii="Times New Roman"/>
          <w:b w:val="false"/>
          <w:i w:val="false"/>
          <w:color w:val="000000"/>
          <w:sz w:val="28"/>
        </w:rPr>
        <w:t>
      При использовании жидкостей и газов должны исключаться опасности, связанные с их использованием.</w:t>
      </w:r>
    </w:p>
    <w:bookmarkStart w:name="z103" w:id="88"/>
    <w:p>
      <w:pPr>
        <w:spacing w:after="0"/>
        <w:ind w:left="0"/>
        <w:jc w:val="both"/>
      </w:pPr>
      <w:r>
        <w:rPr>
          <w:rFonts w:ascii="Times New Roman"/>
          <w:b w:val="false"/>
          <w:i w:val="false"/>
          <w:color w:val="000000"/>
          <w:sz w:val="28"/>
        </w:rPr>
        <w:t>
      9. Необходимо предусмотреть дополнительное освещение для безопасной эксплуатации машины и (или) оборудования.</w:t>
      </w:r>
    </w:p>
    <w:bookmarkEnd w:id="88"/>
    <w:p>
      <w:pPr>
        <w:spacing w:after="0"/>
        <w:ind w:left="0"/>
        <w:jc w:val="both"/>
      </w:pPr>
      <w:r>
        <w:rPr>
          <w:rFonts w:ascii="Times New Roman"/>
          <w:b w:val="false"/>
          <w:i w:val="false"/>
          <w:color w:val="000000"/>
          <w:sz w:val="28"/>
        </w:rPr>
        <w:t>
      Внутренние части и области машины и (или) оборудования, требующие частого осмотра, настройки и технического обслуживания, должны иметь освещение, обеспечивающее безопасность.</w:t>
      </w:r>
    </w:p>
    <w:p>
      <w:pPr>
        <w:spacing w:after="0"/>
        <w:ind w:left="0"/>
        <w:jc w:val="both"/>
      </w:pPr>
      <w:r>
        <w:rPr>
          <w:rFonts w:ascii="Times New Roman"/>
          <w:b w:val="false"/>
          <w:i w:val="false"/>
          <w:color w:val="000000"/>
          <w:sz w:val="28"/>
        </w:rPr>
        <w:t>
      При эксплуатации машины и (или) оборудования необходимо исключить образование затененных областей, областей, создающих помехи, ослепление и стробоскопический эффект.</w:t>
      </w:r>
    </w:p>
    <w:bookmarkStart w:name="z104" w:id="89"/>
    <w:p>
      <w:pPr>
        <w:spacing w:after="0"/>
        <w:ind w:left="0"/>
        <w:jc w:val="both"/>
      </w:pPr>
      <w:r>
        <w:rPr>
          <w:rFonts w:ascii="Times New Roman"/>
          <w:b w:val="false"/>
          <w:i w:val="false"/>
          <w:color w:val="000000"/>
          <w:sz w:val="28"/>
        </w:rPr>
        <w:t>
      10. Машина и (или) оборудование или каждая их часть должны упаковываться так, чтобы они могли храниться безопасно и без повреждения, иметь достаточную устойчивость.</w:t>
      </w:r>
    </w:p>
    <w:bookmarkEnd w:id="89"/>
    <w:bookmarkStart w:name="z105" w:id="90"/>
    <w:p>
      <w:pPr>
        <w:spacing w:after="0"/>
        <w:ind w:left="0"/>
        <w:jc w:val="both"/>
      </w:pPr>
      <w:r>
        <w:rPr>
          <w:rFonts w:ascii="Times New Roman"/>
          <w:b w:val="false"/>
          <w:i w:val="false"/>
          <w:color w:val="000000"/>
          <w:sz w:val="28"/>
        </w:rPr>
        <w:t>
      11. В случае если вес, размер либо форма машины и (или) оборудования либо их различных частей не позволяют перемещать их вручную, машина и (или) оборудование либо каждая их часть должны:</w:t>
      </w:r>
    </w:p>
    <w:bookmarkEnd w:id="90"/>
    <w:p>
      <w:pPr>
        <w:spacing w:after="0"/>
        <w:ind w:left="0"/>
        <w:jc w:val="both"/>
      </w:pPr>
      <w:r>
        <w:rPr>
          <w:rFonts w:ascii="Times New Roman"/>
          <w:b w:val="false"/>
          <w:i w:val="false"/>
          <w:color w:val="000000"/>
          <w:sz w:val="28"/>
        </w:rPr>
        <w:t>
      оснащаться устройствами для подъема механизмом;</w:t>
      </w:r>
    </w:p>
    <w:p>
      <w:pPr>
        <w:spacing w:after="0"/>
        <w:ind w:left="0"/>
        <w:jc w:val="both"/>
      </w:pPr>
      <w:r>
        <w:rPr>
          <w:rFonts w:ascii="Times New Roman"/>
          <w:b w:val="false"/>
          <w:i w:val="false"/>
          <w:color w:val="000000"/>
          <w:sz w:val="28"/>
        </w:rPr>
        <w:t>
      иметь такую конфигурацию, чтобы можно было применить стандартные подъемные средства.</w:t>
      </w:r>
    </w:p>
    <w:bookmarkStart w:name="z106" w:id="91"/>
    <w:p>
      <w:pPr>
        <w:spacing w:after="0"/>
        <w:ind w:left="0"/>
        <w:jc w:val="both"/>
      </w:pPr>
      <w:r>
        <w:rPr>
          <w:rFonts w:ascii="Times New Roman"/>
          <w:b w:val="false"/>
          <w:i w:val="false"/>
          <w:color w:val="000000"/>
          <w:sz w:val="28"/>
        </w:rPr>
        <w:t>
      12. В случае если машина и (или) оборудование либо одна из их частей будут перемещаться вручную, они должны легко передвигаться или оборудоваться приспособлениями для подъема.</w:t>
      </w:r>
    </w:p>
    <w:bookmarkEnd w:id="91"/>
    <w:p>
      <w:pPr>
        <w:spacing w:after="0"/>
        <w:ind w:left="0"/>
        <w:jc w:val="both"/>
      </w:pPr>
      <w:r>
        <w:rPr>
          <w:rFonts w:ascii="Times New Roman"/>
          <w:b w:val="false"/>
          <w:i w:val="false"/>
          <w:color w:val="000000"/>
          <w:sz w:val="28"/>
        </w:rPr>
        <w:t>
      Необходимо предусмотреть специальные места для безопасного размещения инструментов деталей и узлов, необходимых при эксплуатации.</w:t>
      </w:r>
    </w:p>
    <w:bookmarkStart w:name="z107" w:id="92"/>
    <w:p>
      <w:pPr>
        <w:spacing w:after="0"/>
        <w:ind w:left="0"/>
        <w:jc w:val="both"/>
      </w:pPr>
      <w:r>
        <w:rPr>
          <w:rFonts w:ascii="Times New Roman"/>
          <w:b w:val="false"/>
          <w:i w:val="false"/>
          <w:color w:val="000000"/>
          <w:sz w:val="28"/>
        </w:rPr>
        <w:t>
      13. Системы управления машиной и (или) оборудованием должны обеспечивать безопасность их эксплуатации во всех предусмотренных режимах работы и при всех внешних воздействиях, предусмотренных условиями эксплуатации.</w:t>
      </w:r>
    </w:p>
    <w:bookmarkEnd w:id="92"/>
    <w:p>
      <w:pPr>
        <w:spacing w:after="0"/>
        <w:ind w:left="0"/>
        <w:jc w:val="both"/>
      </w:pPr>
      <w:r>
        <w:rPr>
          <w:rFonts w:ascii="Times New Roman"/>
          <w:b w:val="false"/>
          <w:i w:val="false"/>
          <w:color w:val="000000"/>
          <w:sz w:val="28"/>
        </w:rPr>
        <w:t>
      Системы управления должны исключать создание опасных ситуаций при возможных логических ошибках и из-за нарушения персоналом управляющих действий.</w:t>
      </w:r>
    </w:p>
    <w:p>
      <w:pPr>
        <w:spacing w:after="0"/>
        <w:ind w:left="0"/>
        <w:jc w:val="both"/>
      </w:pPr>
      <w:r>
        <w:rPr>
          <w:rFonts w:ascii="Times New Roman"/>
          <w:b w:val="false"/>
          <w:i w:val="false"/>
          <w:color w:val="000000"/>
          <w:sz w:val="28"/>
        </w:rPr>
        <w:t>
      В зависимости от сложности управления и контроля режима работы машин и (или) оборудования системы управления должны включать средства автоматического регулирования режимов работы или средства автоматической остановки, если нарушение режима работы может явиться причиной создания опасной ситуации.</w:t>
      </w:r>
    </w:p>
    <w:bookmarkStart w:name="z108" w:id="93"/>
    <w:p>
      <w:pPr>
        <w:spacing w:after="0"/>
        <w:ind w:left="0"/>
        <w:jc w:val="both"/>
      </w:pPr>
      <w:r>
        <w:rPr>
          <w:rFonts w:ascii="Times New Roman"/>
          <w:b w:val="false"/>
          <w:i w:val="false"/>
          <w:color w:val="000000"/>
          <w:sz w:val="28"/>
        </w:rPr>
        <w:t>
      14. Системы управления машиной и (или) оборудованием должны включать средства предупредительной сигнализации и другие средства, предупреждающие о нарушениях функционирования машины и (или) оборудования, приводящих к возникновению опасных ситуаций.</w:t>
      </w:r>
    </w:p>
    <w:bookmarkEnd w:id="93"/>
    <w:p>
      <w:pPr>
        <w:spacing w:after="0"/>
        <w:ind w:left="0"/>
        <w:jc w:val="both"/>
      </w:pPr>
      <w:r>
        <w:rPr>
          <w:rFonts w:ascii="Times New Roman"/>
          <w:b w:val="false"/>
          <w:i w:val="false"/>
          <w:color w:val="000000"/>
          <w:sz w:val="28"/>
        </w:rPr>
        <w:t>
      Средства, предупреждающие о нарушениях функционирования машин и (или) оборудования, должны обеспечивать безошибочное, достоверное и быстрое восприятие информации персоналом.</w:t>
      </w:r>
    </w:p>
    <w:bookmarkStart w:name="z109" w:id="94"/>
    <w:p>
      <w:pPr>
        <w:spacing w:after="0"/>
        <w:ind w:left="0"/>
        <w:jc w:val="both"/>
      </w:pPr>
      <w:r>
        <w:rPr>
          <w:rFonts w:ascii="Times New Roman"/>
          <w:b w:val="false"/>
          <w:i w:val="false"/>
          <w:color w:val="000000"/>
          <w:sz w:val="28"/>
        </w:rPr>
        <w:t>
      15. Органы управления машиной и (или) оборудованием должны быть: легко доступны и свободно различимы, снабжены надписями, символами или обозначены другими способами;</w:t>
      </w:r>
    </w:p>
    <w:bookmarkEnd w:id="94"/>
    <w:p>
      <w:pPr>
        <w:spacing w:after="0"/>
        <w:ind w:left="0"/>
        <w:jc w:val="both"/>
      </w:pPr>
      <w:r>
        <w:rPr>
          <w:rFonts w:ascii="Times New Roman"/>
          <w:b w:val="false"/>
          <w:i w:val="false"/>
          <w:color w:val="000000"/>
          <w:sz w:val="28"/>
        </w:rPr>
        <w:t>
      сконструированы и размещены так, чтобы исключалось их непроизвольное перемещение и обеспечивалось надежное, уверенное и однозначное манипулирование ими;</w:t>
      </w:r>
    </w:p>
    <w:p>
      <w:pPr>
        <w:spacing w:after="0"/>
        <w:ind w:left="0"/>
        <w:jc w:val="both"/>
      </w:pPr>
      <w:r>
        <w:rPr>
          <w:rFonts w:ascii="Times New Roman"/>
          <w:b w:val="false"/>
          <w:i w:val="false"/>
          <w:color w:val="000000"/>
          <w:sz w:val="28"/>
        </w:rPr>
        <w:t>
      размещены с учетом требуемых усилий для перемещения, последовательности и частоты использования, а также значимости функций;</w:t>
      </w:r>
    </w:p>
    <w:p>
      <w:pPr>
        <w:spacing w:after="0"/>
        <w:ind w:left="0"/>
        <w:jc w:val="both"/>
      </w:pPr>
      <w:r>
        <w:rPr>
          <w:rFonts w:ascii="Times New Roman"/>
          <w:b w:val="false"/>
          <w:i w:val="false"/>
          <w:color w:val="000000"/>
          <w:sz w:val="28"/>
        </w:rPr>
        <w:t>
      выполнены так, чтобы их форма и размеры соответствовали способу захвата (пальцами, кистью) или нажатия (пальцем руки, ладонью, стопой);</w:t>
      </w:r>
    </w:p>
    <w:p>
      <w:pPr>
        <w:spacing w:after="0"/>
        <w:ind w:left="0"/>
        <w:jc w:val="both"/>
      </w:pPr>
      <w:r>
        <w:rPr>
          <w:rFonts w:ascii="Times New Roman"/>
          <w:b w:val="false"/>
          <w:i w:val="false"/>
          <w:color w:val="000000"/>
          <w:sz w:val="28"/>
        </w:rPr>
        <w:t>
      расположены вне опасной зоны, за исключением органов управления, функциональное назначение которых требует нахождения персонала в опасной зоне, и при этом принимаются дополнительные меры по обеспечению безопасности.</w:t>
      </w:r>
    </w:p>
    <w:bookmarkStart w:name="z110" w:id="95"/>
    <w:p>
      <w:pPr>
        <w:spacing w:after="0"/>
        <w:ind w:left="0"/>
        <w:jc w:val="both"/>
      </w:pPr>
      <w:r>
        <w:rPr>
          <w:rFonts w:ascii="Times New Roman"/>
          <w:b w:val="false"/>
          <w:i w:val="false"/>
          <w:color w:val="000000"/>
          <w:sz w:val="28"/>
        </w:rPr>
        <w:t>
      16. В случае если предусматривается управление одним органом управления несколькими различными действиями, выполняемое действие должно отображаться средствами контроля и поддаваться проверке.</w:t>
      </w:r>
    </w:p>
    <w:bookmarkEnd w:id="95"/>
    <w:bookmarkStart w:name="z111" w:id="96"/>
    <w:p>
      <w:pPr>
        <w:spacing w:after="0"/>
        <w:ind w:left="0"/>
        <w:jc w:val="both"/>
      </w:pPr>
      <w:r>
        <w:rPr>
          <w:rFonts w:ascii="Times New Roman"/>
          <w:b w:val="false"/>
          <w:i w:val="false"/>
          <w:color w:val="000000"/>
          <w:sz w:val="28"/>
        </w:rPr>
        <w:t>
      17. Пуск машины и (или) оборудования, а также повторный пуск после остановки (независимо от причины остановки) должен осуществляться только органом управления пуском. Данное требование не относится к повторному пуску производственного оборудования, работающего в автоматическом режиме, если повторный пуск после остановки предусмотрен этим режимом.</w:t>
      </w:r>
    </w:p>
    <w:bookmarkEnd w:id="96"/>
    <w:p>
      <w:pPr>
        <w:spacing w:after="0"/>
        <w:ind w:left="0"/>
        <w:jc w:val="both"/>
      </w:pPr>
      <w:r>
        <w:rPr>
          <w:rFonts w:ascii="Times New Roman"/>
          <w:b w:val="false"/>
          <w:i w:val="false"/>
          <w:color w:val="000000"/>
          <w:sz w:val="28"/>
        </w:rPr>
        <w:t>
      В случае если система машин и (или) оборудования имеет несколько органов управления, осуществляющих пуск системы или ее отдельных частей, а нарушение последовательности их использования может привести к созданию опасных ситуаций, управление должно предусматривать устройства, исключающие нарушение последовательности.</w:t>
      </w:r>
    </w:p>
    <w:bookmarkStart w:name="z112" w:id="97"/>
    <w:p>
      <w:pPr>
        <w:spacing w:after="0"/>
        <w:ind w:left="0"/>
        <w:jc w:val="both"/>
      </w:pPr>
      <w:r>
        <w:rPr>
          <w:rFonts w:ascii="Times New Roman"/>
          <w:b w:val="false"/>
          <w:i w:val="false"/>
          <w:color w:val="000000"/>
          <w:sz w:val="28"/>
        </w:rPr>
        <w:t>
      18. Каждая система машин и (или) оборудования должна оснащаться органом управления, с помощью которого она может быть безопасно полностью остановлена. Управление остановкой машины и (или) оборудования должно иметь приоритет над управлением пуском.</w:t>
      </w:r>
    </w:p>
    <w:bookmarkEnd w:id="97"/>
    <w:p>
      <w:pPr>
        <w:spacing w:after="0"/>
        <w:ind w:left="0"/>
        <w:jc w:val="both"/>
      </w:pPr>
      <w:r>
        <w:rPr>
          <w:rFonts w:ascii="Times New Roman"/>
          <w:b w:val="false"/>
          <w:i w:val="false"/>
          <w:color w:val="000000"/>
          <w:sz w:val="28"/>
        </w:rPr>
        <w:t>
      После остановки машины и (или) оборудования источник энергии от приводов машины и (или) оборудования должен быть отключен, за исключением случаев, когда отключение источников энергии может привести к возникновению опасной ситуации. Системы управления машиной и (или) оборудованием (за исключением переносных машин с ручным управлением) должны оснащаться средствами экстренного торможения и аварийной остановки (выключения), если применение этих систем может уменьшить или предотвратить опасность.</w:t>
      </w:r>
    </w:p>
    <w:bookmarkStart w:name="z113" w:id="98"/>
    <w:p>
      <w:pPr>
        <w:spacing w:after="0"/>
        <w:ind w:left="0"/>
        <w:jc w:val="both"/>
      </w:pPr>
      <w:r>
        <w:rPr>
          <w:rFonts w:ascii="Times New Roman"/>
          <w:b w:val="false"/>
          <w:i w:val="false"/>
          <w:color w:val="000000"/>
          <w:sz w:val="28"/>
        </w:rPr>
        <w:t>
      19. Орган управления аварийной остановкой должен:</w:t>
      </w:r>
    </w:p>
    <w:bookmarkEnd w:id="98"/>
    <w:p>
      <w:pPr>
        <w:spacing w:after="0"/>
        <w:ind w:left="0"/>
        <w:jc w:val="both"/>
      </w:pPr>
      <w:r>
        <w:rPr>
          <w:rFonts w:ascii="Times New Roman"/>
          <w:b w:val="false"/>
          <w:i w:val="false"/>
          <w:color w:val="000000"/>
          <w:sz w:val="28"/>
        </w:rPr>
        <w:t>
      быть ясно идентифицируемым и легко доступным;</w:t>
      </w:r>
    </w:p>
    <w:p>
      <w:pPr>
        <w:spacing w:after="0"/>
        <w:ind w:left="0"/>
        <w:jc w:val="both"/>
      </w:pPr>
      <w:r>
        <w:rPr>
          <w:rFonts w:ascii="Times New Roman"/>
          <w:b w:val="false"/>
          <w:i w:val="false"/>
          <w:color w:val="000000"/>
          <w:sz w:val="28"/>
        </w:rPr>
        <w:t>
      останавливать машину и (или) оборудование быстро, не создавая опасности;</w:t>
      </w:r>
    </w:p>
    <w:p>
      <w:pPr>
        <w:spacing w:after="0"/>
        <w:ind w:left="0"/>
        <w:jc w:val="both"/>
      </w:pPr>
      <w:r>
        <w:rPr>
          <w:rFonts w:ascii="Times New Roman"/>
          <w:b w:val="false"/>
          <w:i w:val="false"/>
          <w:color w:val="000000"/>
          <w:sz w:val="28"/>
        </w:rPr>
        <w:t>
      находиться после приведения его в действие в положении, соответствующем остановке, пока он не будет возвращен пользователем в исходное положение;</w:t>
      </w:r>
    </w:p>
    <w:p>
      <w:pPr>
        <w:spacing w:after="0"/>
        <w:ind w:left="0"/>
        <w:jc w:val="both"/>
      </w:pPr>
      <w:r>
        <w:rPr>
          <w:rFonts w:ascii="Times New Roman"/>
          <w:b w:val="false"/>
          <w:i w:val="false"/>
          <w:color w:val="000000"/>
          <w:sz w:val="28"/>
        </w:rPr>
        <w:t>
      возвращаться в исходное положение, не приводя к пуску машины и (или) оборудования;</w:t>
      </w:r>
    </w:p>
    <w:p>
      <w:pPr>
        <w:spacing w:after="0"/>
        <w:ind w:left="0"/>
        <w:jc w:val="both"/>
      </w:pPr>
      <w:r>
        <w:rPr>
          <w:rFonts w:ascii="Times New Roman"/>
          <w:b w:val="false"/>
          <w:i w:val="false"/>
          <w:color w:val="000000"/>
          <w:sz w:val="28"/>
        </w:rPr>
        <w:t>
      быть красного цвета, отличаться формой и размерами от других органов управления.</w:t>
      </w:r>
    </w:p>
    <w:bookmarkStart w:name="z114" w:id="99"/>
    <w:p>
      <w:pPr>
        <w:spacing w:after="0"/>
        <w:ind w:left="0"/>
        <w:jc w:val="both"/>
      </w:pPr>
      <w:r>
        <w:rPr>
          <w:rFonts w:ascii="Times New Roman"/>
          <w:b w:val="false"/>
          <w:i w:val="false"/>
          <w:color w:val="000000"/>
          <w:sz w:val="28"/>
        </w:rPr>
        <w:t>
      20. Управление системой машин и (или) оборудования должно исключать возникновение опасности в результате их совместного функционирования, а также в случае отказа какой-либо части.</w:t>
      </w:r>
    </w:p>
    <w:bookmarkEnd w:id="99"/>
    <w:p>
      <w:pPr>
        <w:spacing w:after="0"/>
        <w:ind w:left="0"/>
        <w:jc w:val="both"/>
      </w:pPr>
      <w:r>
        <w:rPr>
          <w:rFonts w:ascii="Times New Roman"/>
          <w:b w:val="false"/>
          <w:i w:val="false"/>
          <w:color w:val="000000"/>
          <w:sz w:val="28"/>
        </w:rPr>
        <w:t>
      Управление системой машин и (или) оборудования должно позволить персоналу при необходимости блокировать пуск системы, а также осуществлять ее остановку.</w:t>
      </w:r>
    </w:p>
    <w:bookmarkStart w:name="z115" w:id="100"/>
    <w:p>
      <w:pPr>
        <w:spacing w:after="0"/>
        <w:ind w:left="0"/>
        <w:jc w:val="both"/>
      </w:pPr>
      <w:r>
        <w:rPr>
          <w:rFonts w:ascii="Times New Roman"/>
          <w:b w:val="false"/>
          <w:i w:val="false"/>
          <w:color w:val="000000"/>
          <w:sz w:val="28"/>
        </w:rPr>
        <w:t>
      21. Пульт управления системой машин и (или) оборудования должен обеспечить персоналу возможность контролировать отсутствие персонала или иных лиц в опасных зонах, либо управление должно исключить функционирование системы машин и (или) оборудования при нахождении персонала либо иных лиц в опасной зоне. Каждому пуску должен предшествовать предупреждающий сигнал, продолжительность действия которого позволяет лицам, находящимся в опасной зоне, покинуть ее или предотвратить пуск системы.</w:t>
      </w:r>
    </w:p>
    <w:bookmarkEnd w:id="100"/>
    <w:p>
      <w:pPr>
        <w:spacing w:after="0"/>
        <w:ind w:left="0"/>
        <w:jc w:val="both"/>
      </w:pPr>
      <w:r>
        <w:rPr>
          <w:rFonts w:ascii="Times New Roman"/>
          <w:b w:val="false"/>
          <w:i w:val="false"/>
          <w:color w:val="000000"/>
          <w:sz w:val="28"/>
        </w:rPr>
        <w:t>
      Пульт управления системой машин и (или) оборудования должен оборудоваться средствами отображения информации о нарушениях эксплуатации любой части системы, а также средствами аварийной остановки (выключения) системы и (или) отдельных ее частей.</w:t>
      </w:r>
    </w:p>
    <w:bookmarkStart w:name="z116" w:id="101"/>
    <w:p>
      <w:pPr>
        <w:spacing w:after="0"/>
        <w:ind w:left="0"/>
        <w:jc w:val="both"/>
      </w:pPr>
      <w:r>
        <w:rPr>
          <w:rFonts w:ascii="Times New Roman"/>
          <w:b w:val="false"/>
          <w:i w:val="false"/>
          <w:color w:val="000000"/>
          <w:sz w:val="28"/>
        </w:rPr>
        <w:t>
      22. При наличии переключателя режимов эксплуатации в управлении машиной и (или) оборудованием каждое его положение должно соответствовать только одному режиму эксплуатации и надежно фиксироваться.</w:t>
      </w:r>
    </w:p>
    <w:bookmarkEnd w:id="101"/>
    <w:bookmarkStart w:name="z117" w:id="102"/>
    <w:p>
      <w:pPr>
        <w:spacing w:after="0"/>
        <w:ind w:left="0"/>
        <w:jc w:val="both"/>
      </w:pPr>
      <w:r>
        <w:rPr>
          <w:rFonts w:ascii="Times New Roman"/>
          <w:b w:val="false"/>
          <w:i w:val="false"/>
          <w:color w:val="000000"/>
          <w:sz w:val="28"/>
        </w:rPr>
        <w:t>
      23. Если на определенных режимах эксплуатации машины и (или) оборудования требуется повышенная защита персонала, то включение переключателем данных режимов должно обеспечивать:</w:t>
      </w:r>
    </w:p>
    <w:bookmarkEnd w:id="102"/>
    <w:p>
      <w:pPr>
        <w:spacing w:after="0"/>
        <w:ind w:left="0"/>
        <w:jc w:val="both"/>
      </w:pPr>
      <w:r>
        <w:rPr>
          <w:rFonts w:ascii="Times New Roman"/>
          <w:b w:val="false"/>
          <w:i w:val="false"/>
          <w:color w:val="000000"/>
          <w:sz w:val="28"/>
        </w:rPr>
        <w:t>
      возможность блокирования автоматического управления;</w:t>
      </w:r>
    </w:p>
    <w:p>
      <w:pPr>
        <w:spacing w:after="0"/>
        <w:ind w:left="0"/>
        <w:jc w:val="both"/>
      </w:pPr>
      <w:r>
        <w:rPr>
          <w:rFonts w:ascii="Times New Roman"/>
          <w:b w:val="false"/>
          <w:i w:val="false"/>
          <w:color w:val="000000"/>
          <w:sz w:val="28"/>
        </w:rPr>
        <w:t>
      движение элементов конструкции только при постоянном приложении усилия к органу управления движением;</w:t>
      </w:r>
    </w:p>
    <w:p>
      <w:pPr>
        <w:spacing w:after="0"/>
        <w:ind w:left="0"/>
        <w:jc w:val="both"/>
      </w:pPr>
      <w:r>
        <w:rPr>
          <w:rFonts w:ascii="Times New Roman"/>
          <w:b w:val="false"/>
          <w:i w:val="false"/>
          <w:color w:val="000000"/>
          <w:sz w:val="28"/>
        </w:rPr>
        <w:t>
      прекращение работы машины и (или) оборудования, если их работа может вызвать опасность для персонала;</w:t>
      </w:r>
    </w:p>
    <w:p>
      <w:pPr>
        <w:spacing w:after="0"/>
        <w:ind w:left="0"/>
        <w:jc w:val="both"/>
      </w:pPr>
      <w:r>
        <w:rPr>
          <w:rFonts w:ascii="Times New Roman"/>
          <w:b w:val="false"/>
          <w:i w:val="false"/>
          <w:color w:val="000000"/>
          <w:sz w:val="28"/>
        </w:rPr>
        <w:t>
      исключение работы частей машины и (или) оборудования, не участвующих в осуществлении выбранного режима;</w:t>
      </w:r>
    </w:p>
    <w:p>
      <w:pPr>
        <w:spacing w:after="0"/>
        <w:ind w:left="0"/>
        <w:jc w:val="both"/>
      </w:pPr>
      <w:r>
        <w:rPr>
          <w:rFonts w:ascii="Times New Roman"/>
          <w:b w:val="false"/>
          <w:i w:val="false"/>
          <w:color w:val="000000"/>
          <w:sz w:val="28"/>
        </w:rPr>
        <w:t>
      снижение скорости движения частей машины и (или) оборудования, участвующих в осуществлении выбранного режима.</w:t>
      </w:r>
    </w:p>
    <w:bookmarkStart w:name="z118" w:id="103"/>
    <w:p>
      <w:pPr>
        <w:spacing w:after="0"/>
        <w:ind w:left="0"/>
        <w:jc w:val="both"/>
      </w:pPr>
      <w:r>
        <w:rPr>
          <w:rFonts w:ascii="Times New Roman"/>
          <w:b w:val="false"/>
          <w:i w:val="false"/>
          <w:color w:val="000000"/>
          <w:sz w:val="28"/>
        </w:rPr>
        <w:t>
      24. Выбранный режим управления должен иметь приоритет относительно всех других режимов управления, за исключением аварийной остановки.</w:t>
      </w:r>
    </w:p>
    <w:bookmarkEnd w:id="103"/>
    <w:bookmarkStart w:name="z119" w:id="104"/>
    <w:p>
      <w:pPr>
        <w:spacing w:after="0"/>
        <w:ind w:left="0"/>
        <w:jc w:val="both"/>
      </w:pPr>
      <w:r>
        <w:rPr>
          <w:rFonts w:ascii="Times New Roman"/>
          <w:b w:val="false"/>
          <w:i w:val="false"/>
          <w:color w:val="000000"/>
          <w:sz w:val="28"/>
        </w:rPr>
        <w:t>
      25. Полное или частичное прекращение энергоснабжения и последующее его восстановление, а также повреждение цепи управления энергоснабжением не должно приводить к возникновению опасных ситуаций, включая:</w:t>
      </w:r>
    </w:p>
    <w:bookmarkEnd w:id="104"/>
    <w:p>
      <w:pPr>
        <w:spacing w:after="0"/>
        <w:ind w:left="0"/>
        <w:jc w:val="both"/>
      </w:pPr>
      <w:r>
        <w:rPr>
          <w:rFonts w:ascii="Times New Roman"/>
          <w:b w:val="false"/>
          <w:i w:val="false"/>
          <w:color w:val="000000"/>
          <w:sz w:val="28"/>
        </w:rPr>
        <w:t>
      самопроизвольный пуск машины и (или) оборудования при восстановлении энергоснабжения;</w:t>
      </w:r>
    </w:p>
    <w:p>
      <w:pPr>
        <w:spacing w:after="0"/>
        <w:ind w:left="0"/>
        <w:jc w:val="both"/>
      </w:pPr>
      <w:r>
        <w:rPr>
          <w:rFonts w:ascii="Times New Roman"/>
          <w:b w:val="false"/>
          <w:i w:val="false"/>
          <w:color w:val="000000"/>
          <w:sz w:val="28"/>
        </w:rPr>
        <w:t>
      невыполнение уже выданной команды на остановку;</w:t>
      </w:r>
    </w:p>
    <w:p>
      <w:pPr>
        <w:spacing w:after="0"/>
        <w:ind w:left="0"/>
        <w:jc w:val="both"/>
      </w:pPr>
      <w:r>
        <w:rPr>
          <w:rFonts w:ascii="Times New Roman"/>
          <w:b w:val="false"/>
          <w:i w:val="false"/>
          <w:color w:val="000000"/>
          <w:sz w:val="28"/>
        </w:rPr>
        <w:t>
      падение и выбрасывание подвижных частей машины и (или) оборудования и закрепленных на них предметов, заготовок, инструмента;</w:t>
      </w:r>
    </w:p>
    <w:p>
      <w:pPr>
        <w:spacing w:after="0"/>
        <w:ind w:left="0"/>
        <w:jc w:val="both"/>
      </w:pPr>
      <w:r>
        <w:rPr>
          <w:rFonts w:ascii="Times New Roman"/>
          <w:b w:val="false"/>
          <w:i w:val="false"/>
          <w:color w:val="000000"/>
          <w:sz w:val="28"/>
        </w:rPr>
        <w:t>
      снижение эффективности защитных устройств.</w:t>
      </w:r>
    </w:p>
    <w:bookmarkStart w:name="z120" w:id="105"/>
    <w:p>
      <w:pPr>
        <w:spacing w:after="0"/>
        <w:ind w:left="0"/>
        <w:jc w:val="both"/>
      </w:pPr>
      <w:r>
        <w:rPr>
          <w:rFonts w:ascii="Times New Roman"/>
          <w:b w:val="false"/>
          <w:i w:val="false"/>
          <w:color w:val="000000"/>
          <w:sz w:val="28"/>
        </w:rPr>
        <w:t>
      26. Нарушение (неисправность или повреждение) в схеме управления машиной и (или) оборудованием не должно приводить к возникновению опасных ситуаций, включая:</w:t>
      </w:r>
    </w:p>
    <w:bookmarkEnd w:id="105"/>
    <w:p>
      <w:pPr>
        <w:spacing w:after="0"/>
        <w:ind w:left="0"/>
        <w:jc w:val="both"/>
      </w:pPr>
      <w:r>
        <w:rPr>
          <w:rFonts w:ascii="Times New Roman"/>
          <w:b w:val="false"/>
          <w:i w:val="false"/>
          <w:color w:val="000000"/>
          <w:sz w:val="28"/>
        </w:rPr>
        <w:t>
      самопроизвольный пуск машины и (или) оборудования при восстановлении энергоснабжения;</w:t>
      </w:r>
    </w:p>
    <w:p>
      <w:pPr>
        <w:spacing w:after="0"/>
        <w:ind w:left="0"/>
        <w:jc w:val="both"/>
      </w:pPr>
      <w:r>
        <w:rPr>
          <w:rFonts w:ascii="Times New Roman"/>
          <w:b w:val="false"/>
          <w:i w:val="false"/>
          <w:color w:val="000000"/>
          <w:sz w:val="28"/>
        </w:rPr>
        <w:t>
      невыполнение уже выданной команды на остановку;</w:t>
      </w:r>
    </w:p>
    <w:p>
      <w:pPr>
        <w:spacing w:after="0"/>
        <w:ind w:left="0"/>
        <w:jc w:val="both"/>
      </w:pPr>
      <w:r>
        <w:rPr>
          <w:rFonts w:ascii="Times New Roman"/>
          <w:b w:val="false"/>
          <w:i w:val="false"/>
          <w:color w:val="000000"/>
          <w:sz w:val="28"/>
        </w:rPr>
        <w:t>
      падение и выбрасывание подвижных частей машины и (или) оборудования и закрепленных на них предметов, заготовок, инструмента;</w:t>
      </w:r>
    </w:p>
    <w:p>
      <w:pPr>
        <w:spacing w:after="0"/>
        <w:ind w:left="0"/>
        <w:jc w:val="both"/>
      </w:pPr>
      <w:r>
        <w:rPr>
          <w:rFonts w:ascii="Times New Roman"/>
          <w:b w:val="false"/>
          <w:i w:val="false"/>
          <w:color w:val="000000"/>
          <w:sz w:val="28"/>
        </w:rPr>
        <w:t>
      снижение эффективности защитных устройств.</w:t>
      </w:r>
    </w:p>
    <w:bookmarkStart w:name="z121" w:id="106"/>
    <w:p>
      <w:pPr>
        <w:spacing w:after="0"/>
        <w:ind w:left="0"/>
        <w:jc w:val="both"/>
      </w:pPr>
      <w:r>
        <w:rPr>
          <w:rFonts w:ascii="Times New Roman"/>
          <w:b w:val="false"/>
          <w:i w:val="false"/>
          <w:color w:val="000000"/>
          <w:sz w:val="28"/>
        </w:rPr>
        <w:t>
      27. Машина и (или) оборудование должны быть устойчивы в предусматриваемых рабочих условиях, обеспечивая использование без опасности их опрокидывания, падения или неожиданного перемещения.</w:t>
      </w:r>
    </w:p>
    <w:bookmarkEnd w:id="106"/>
    <w:p>
      <w:pPr>
        <w:spacing w:after="0"/>
        <w:ind w:left="0"/>
        <w:jc w:val="both"/>
      </w:pPr>
      <w:r>
        <w:rPr>
          <w:rFonts w:ascii="Times New Roman"/>
          <w:b w:val="false"/>
          <w:i w:val="false"/>
          <w:color w:val="000000"/>
          <w:sz w:val="28"/>
        </w:rPr>
        <w:t>
      В руководстве (инструкции) по эксплуатации необходимо указывать применения соответствующих креплений.</w:t>
      </w:r>
    </w:p>
    <w:bookmarkStart w:name="z122" w:id="107"/>
    <w:p>
      <w:pPr>
        <w:spacing w:after="0"/>
        <w:ind w:left="0"/>
        <w:jc w:val="both"/>
      </w:pPr>
      <w:r>
        <w:rPr>
          <w:rFonts w:ascii="Times New Roman"/>
          <w:b w:val="false"/>
          <w:i w:val="false"/>
          <w:color w:val="000000"/>
          <w:sz w:val="28"/>
        </w:rPr>
        <w:t>
      28. Детали машин и (или) оборудования и их соединения должны выдерживать усилия и напряжения, которым они подвергаются при эксплуатации.</w:t>
      </w:r>
    </w:p>
    <w:bookmarkEnd w:id="107"/>
    <w:p>
      <w:pPr>
        <w:spacing w:after="0"/>
        <w:ind w:left="0"/>
        <w:jc w:val="both"/>
      </w:pPr>
      <w:r>
        <w:rPr>
          <w:rFonts w:ascii="Times New Roman"/>
          <w:b w:val="false"/>
          <w:i w:val="false"/>
          <w:color w:val="000000"/>
          <w:sz w:val="28"/>
        </w:rPr>
        <w:t>
      Долговечность применяемых материалов должна соответствовать предусматриваемой эксплуатации, учитывать появление опасности, связанной с явлениями усталости, старения, коррозии и износа.</w:t>
      </w:r>
    </w:p>
    <w:bookmarkStart w:name="z123" w:id="108"/>
    <w:p>
      <w:pPr>
        <w:spacing w:after="0"/>
        <w:ind w:left="0"/>
        <w:jc w:val="both"/>
      </w:pPr>
      <w:r>
        <w:rPr>
          <w:rFonts w:ascii="Times New Roman"/>
          <w:b w:val="false"/>
          <w:i w:val="false"/>
          <w:color w:val="000000"/>
          <w:sz w:val="28"/>
        </w:rPr>
        <w:t>
      29. В руководстве (инструкции) по эксплуатации машин и (или) оборудования должны быть указаны тип и периодичность контроля и технического обслуживания, требуемые для обеспечения безопасности. При необходимости должны быть указаны части, подверженные износу, и критерии их замены.</w:t>
      </w:r>
    </w:p>
    <w:bookmarkEnd w:id="108"/>
    <w:bookmarkStart w:name="z124" w:id="109"/>
    <w:p>
      <w:pPr>
        <w:spacing w:after="0"/>
        <w:ind w:left="0"/>
        <w:jc w:val="both"/>
      </w:pPr>
      <w:r>
        <w:rPr>
          <w:rFonts w:ascii="Times New Roman"/>
          <w:b w:val="false"/>
          <w:i w:val="false"/>
          <w:color w:val="000000"/>
          <w:sz w:val="28"/>
        </w:rPr>
        <w:t xml:space="preserve">
      30. Если, несмотря на принятые меры, остается опасность разрушения машины и (или) оборудования, защитные ограждения должны устанавливаться таким образом, чтобы при разрушении частей или узлов машины и (или) оборудования их фрагменты не могли разлетаться. </w:t>
      </w:r>
    </w:p>
    <w:bookmarkEnd w:id="109"/>
    <w:bookmarkStart w:name="z125" w:id="110"/>
    <w:p>
      <w:pPr>
        <w:spacing w:after="0"/>
        <w:ind w:left="0"/>
        <w:jc w:val="both"/>
      </w:pPr>
      <w:r>
        <w:rPr>
          <w:rFonts w:ascii="Times New Roman"/>
          <w:b w:val="false"/>
          <w:i w:val="false"/>
          <w:color w:val="000000"/>
          <w:sz w:val="28"/>
        </w:rPr>
        <w:t>
      31. Трубопроводы должны выдерживать предусмотренные нагрузки, должны быть надежно зафиксированы и защищены от внешних механических воздействий.</w:t>
      </w:r>
    </w:p>
    <w:bookmarkEnd w:id="110"/>
    <w:p>
      <w:pPr>
        <w:spacing w:after="0"/>
        <w:ind w:left="0"/>
        <w:jc w:val="both"/>
      </w:pPr>
      <w:r>
        <w:rPr>
          <w:rFonts w:ascii="Times New Roman"/>
          <w:b w:val="false"/>
          <w:i w:val="false"/>
          <w:color w:val="000000"/>
          <w:sz w:val="28"/>
        </w:rPr>
        <w:t>
      Должны быть приняты меры защиты от опасных последствий при разрушении, внезапном перемещении трубопроводов и струй высокого давления при их разрушении.</w:t>
      </w:r>
    </w:p>
    <w:bookmarkStart w:name="z126" w:id="111"/>
    <w:p>
      <w:pPr>
        <w:spacing w:after="0"/>
        <w:ind w:left="0"/>
        <w:jc w:val="both"/>
      </w:pPr>
      <w:r>
        <w:rPr>
          <w:rFonts w:ascii="Times New Roman"/>
          <w:b w:val="false"/>
          <w:i w:val="false"/>
          <w:color w:val="000000"/>
          <w:sz w:val="28"/>
        </w:rPr>
        <w:t xml:space="preserve">
      32. Необходимо принять меры предосторожности для предотвращения опасности от выбрасываемых машиной и (или) оборудованием деталей, их фрагментов, отходов. </w:t>
      </w:r>
    </w:p>
    <w:bookmarkEnd w:id="111"/>
    <w:bookmarkStart w:name="z127" w:id="112"/>
    <w:p>
      <w:pPr>
        <w:spacing w:after="0"/>
        <w:ind w:left="0"/>
        <w:jc w:val="both"/>
      </w:pPr>
      <w:r>
        <w:rPr>
          <w:rFonts w:ascii="Times New Roman"/>
          <w:b w:val="false"/>
          <w:i w:val="false"/>
          <w:color w:val="000000"/>
          <w:sz w:val="28"/>
        </w:rPr>
        <w:t xml:space="preserve">
      33. Доступные части машин и (или) оборудования не должны иметь режущих кромок, острых углов и шероховатых поверхностей, способных нанести травму и технологически не связанных с выполнением функций машины и (или) оборудования. </w:t>
      </w:r>
    </w:p>
    <w:bookmarkEnd w:id="112"/>
    <w:bookmarkStart w:name="z128" w:id="113"/>
    <w:p>
      <w:pPr>
        <w:spacing w:after="0"/>
        <w:ind w:left="0"/>
        <w:jc w:val="both"/>
      </w:pPr>
      <w:r>
        <w:rPr>
          <w:rFonts w:ascii="Times New Roman"/>
          <w:b w:val="false"/>
          <w:i w:val="false"/>
          <w:color w:val="000000"/>
          <w:sz w:val="28"/>
        </w:rPr>
        <w:t>
      34. В случае если машина и (или) оборудование предназначены для выполнения нескольких различных операций с ручным перемещением обрабатываемого предмета между каждой операцией, должна обеспечиваться возможность использования каждого функционального элемента отдельно от других элементов, представляющих опасность для персонала.</w:t>
      </w:r>
    </w:p>
    <w:bookmarkEnd w:id="113"/>
    <w:bookmarkStart w:name="z129" w:id="114"/>
    <w:p>
      <w:pPr>
        <w:spacing w:after="0"/>
        <w:ind w:left="0"/>
        <w:jc w:val="both"/>
      </w:pPr>
      <w:r>
        <w:rPr>
          <w:rFonts w:ascii="Times New Roman"/>
          <w:b w:val="false"/>
          <w:i w:val="false"/>
          <w:color w:val="000000"/>
          <w:sz w:val="28"/>
        </w:rPr>
        <w:t xml:space="preserve">
      35. В случае если машина и (или) оборудование предназначены для работы при различных режимах, скоростях, необходимо обеспечивать безопасный и надежный выбор и настройку этих режимов. </w:t>
      </w:r>
    </w:p>
    <w:bookmarkEnd w:id="114"/>
    <w:bookmarkStart w:name="z130" w:id="115"/>
    <w:p>
      <w:pPr>
        <w:spacing w:after="0"/>
        <w:ind w:left="0"/>
        <w:jc w:val="both"/>
      </w:pPr>
      <w:r>
        <w:rPr>
          <w:rFonts w:ascii="Times New Roman"/>
          <w:b w:val="false"/>
          <w:i w:val="false"/>
          <w:color w:val="000000"/>
          <w:sz w:val="28"/>
        </w:rPr>
        <w:t xml:space="preserve">
      36. Движущиеся части машин и (или) оборудования должны размещаться так, чтобы не возникла возможность получения травмы, или, если опасность сохраняется, должны применяться предупреждающие знаки и (или) надписи, предохранительные или защитные устройства во избежание таких контактов с машиной и (или) оборудованием, которые могут привести к несчастному случаю. </w:t>
      </w:r>
    </w:p>
    <w:bookmarkEnd w:id="115"/>
    <w:bookmarkStart w:name="z131" w:id="116"/>
    <w:p>
      <w:pPr>
        <w:spacing w:after="0"/>
        <w:ind w:left="0"/>
        <w:jc w:val="both"/>
      </w:pPr>
      <w:r>
        <w:rPr>
          <w:rFonts w:ascii="Times New Roman"/>
          <w:b w:val="false"/>
          <w:i w:val="false"/>
          <w:color w:val="000000"/>
          <w:sz w:val="28"/>
        </w:rPr>
        <w:t xml:space="preserve">
      37. Необходимо принять меры для предотвращения случайной блокировки движущихся частей. В случае если, несмотря на принятые меры, блокировка может произойти, должны предусматриваться специальные инструменты для безопасного разблокирования. Порядок и методы разблокирования должны указываться в руководстве (инструкции) по эксплуатации, а на машину и оборудование должно быть нанесено соответствующее обозначение. </w:t>
      </w:r>
    </w:p>
    <w:bookmarkEnd w:id="116"/>
    <w:bookmarkStart w:name="z132" w:id="117"/>
    <w:p>
      <w:pPr>
        <w:spacing w:after="0"/>
        <w:ind w:left="0"/>
        <w:jc w:val="both"/>
      </w:pPr>
      <w:r>
        <w:rPr>
          <w:rFonts w:ascii="Times New Roman"/>
          <w:b w:val="false"/>
          <w:i w:val="false"/>
          <w:color w:val="000000"/>
          <w:sz w:val="28"/>
        </w:rPr>
        <w:t>
      38. Защитные и предохранительные устройства, используемые для защиты от опасности, вызванной движущимися деталями машины и (или) оборудования, должны выбираться исходя из анализа риска.</w:t>
      </w:r>
    </w:p>
    <w:bookmarkEnd w:id="117"/>
    <w:bookmarkStart w:name="z133" w:id="118"/>
    <w:p>
      <w:pPr>
        <w:spacing w:after="0"/>
        <w:ind w:left="0"/>
        <w:jc w:val="both"/>
      </w:pPr>
      <w:r>
        <w:rPr>
          <w:rFonts w:ascii="Times New Roman"/>
          <w:b w:val="false"/>
          <w:i w:val="false"/>
          <w:color w:val="000000"/>
          <w:sz w:val="28"/>
        </w:rPr>
        <w:t>
      39. Защитные и предохранительные устройства должны: иметь прочную устойчивую конструкцию;</w:t>
      </w:r>
    </w:p>
    <w:bookmarkEnd w:id="118"/>
    <w:p>
      <w:pPr>
        <w:spacing w:after="0"/>
        <w:ind w:left="0"/>
        <w:jc w:val="both"/>
      </w:pPr>
      <w:r>
        <w:rPr>
          <w:rFonts w:ascii="Times New Roman"/>
          <w:b w:val="false"/>
          <w:i w:val="false"/>
          <w:color w:val="000000"/>
          <w:sz w:val="28"/>
        </w:rPr>
        <w:t>
      быть безопасными;</w:t>
      </w:r>
    </w:p>
    <w:p>
      <w:pPr>
        <w:spacing w:after="0"/>
        <w:ind w:left="0"/>
        <w:jc w:val="both"/>
      </w:pPr>
      <w:r>
        <w:rPr>
          <w:rFonts w:ascii="Times New Roman"/>
          <w:b w:val="false"/>
          <w:i w:val="false"/>
          <w:color w:val="000000"/>
          <w:sz w:val="28"/>
        </w:rPr>
        <w:t>
      располагаться на соответствующем расстоянии от опасной зоны;</w:t>
      </w:r>
    </w:p>
    <w:p>
      <w:pPr>
        <w:spacing w:after="0"/>
        <w:ind w:left="0"/>
        <w:jc w:val="both"/>
      </w:pPr>
      <w:r>
        <w:rPr>
          <w:rFonts w:ascii="Times New Roman"/>
          <w:b w:val="false"/>
          <w:i w:val="false"/>
          <w:color w:val="000000"/>
          <w:sz w:val="28"/>
        </w:rPr>
        <w:t>
      не мешать осуществлению контроля производственного процесса в опасных зонах;</w:t>
      </w:r>
    </w:p>
    <w:p>
      <w:pPr>
        <w:spacing w:after="0"/>
        <w:ind w:left="0"/>
        <w:jc w:val="both"/>
      </w:pPr>
      <w:r>
        <w:rPr>
          <w:rFonts w:ascii="Times New Roman"/>
          <w:b w:val="false"/>
          <w:i w:val="false"/>
          <w:color w:val="000000"/>
          <w:sz w:val="28"/>
        </w:rPr>
        <w:t>
      позволять выполнять работу по наладке и (или) замене инструмента, а также по техническому обслуживанию машин и (или) оборудования.</w:t>
      </w:r>
    </w:p>
    <w:bookmarkStart w:name="z134" w:id="119"/>
    <w:p>
      <w:pPr>
        <w:spacing w:after="0"/>
        <w:ind w:left="0"/>
        <w:jc w:val="both"/>
      </w:pPr>
      <w:r>
        <w:rPr>
          <w:rFonts w:ascii="Times New Roman"/>
          <w:b w:val="false"/>
          <w:i w:val="false"/>
          <w:color w:val="000000"/>
          <w:sz w:val="28"/>
        </w:rPr>
        <w:t>
      40. Неподвижные защитные ограждения должны надежно крепиться таким образом, чтобы доступ в ограждаемую зону был возможен только с использованием инструментов.</w:t>
      </w:r>
    </w:p>
    <w:bookmarkEnd w:id="119"/>
    <w:bookmarkStart w:name="z135" w:id="120"/>
    <w:p>
      <w:pPr>
        <w:spacing w:after="0"/>
        <w:ind w:left="0"/>
        <w:jc w:val="both"/>
      </w:pPr>
      <w:r>
        <w:rPr>
          <w:rFonts w:ascii="Times New Roman"/>
          <w:b w:val="false"/>
          <w:i w:val="false"/>
          <w:color w:val="000000"/>
          <w:sz w:val="28"/>
        </w:rPr>
        <w:t>
      41. Подвижные защитные ограждения должны:</w:t>
      </w:r>
    </w:p>
    <w:bookmarkEnd w:id="120"/>
    <w:p>
      <w:pPr>
        <w:spacing w:after="0"/>
        <w:ind w:left="0"/>
        <w:jc w:val="both"/>
      </w:pPr>
      <w:r>
        <w:rPr>
          <w:rFonts w:ascii="Times New Roman"/>
          <w:b w:val="false"/>
          <w:i w:val="false"/>
          <w:color w:val="000000"/>
          <w:sz w:val="28"/>
        </w:rPr>
        <w:t>
      по возможности оставаться закрепленными на машине и (или) оборудовании, когда они открыты;</w:t>
      </w:r>
    </w:p>
    <w:p>
      <w:pPr>
        <w:spacing w:after="0"/>
        <w:ind w:left="0"/>
        <w:jc w:val="both"/>
      </w:pPr>
      <w:r>
        <w:rPr>
          <w:rFonts w:ascii="Times New Roman"/>
          <w:b w:val="false"/>
          <w:i w:val="false"/>
          <w:color w:val="000000"/>
          <w:sz w:val="28"/>
        </w:rPr>
        <w:t>
      иметь блокирующие устройства, препятствующие функционированию машины или оборудования, пока защитные ограждения открыты.</w:t>
      </w:r>
    </w:p>
    <w:bookmarkStart w:name="z136" w:id="121"/>
    <w:p>
      <w:pPr>
        <w:spacing w:after="0"/>
        <w:ind w:left="0"/>
        <w:jc w:val="both"/>
      </w:pPr>
      <w:r>
        <w:rPr>
          <w:rFonts w:ascii="Times New Roman"/>
          <w:b w:val="false"/>
          <w:i w:val="false"/>
          <w:color w:val="000000"/>
          <w:sz w:val="28"/>
        </w:rPr>
        <w:t>
      42. Подвижные защитные ограждения и защитные устройства должны быть разработаны (спроектированы) и включены в систему управления машиной и (или) оборудования таким образом, чтобы:</w:t>
      </w:r>
    </w:p>
    <w:bookmarkEnd w:id="121"/>
    <w:p>
      <w:pPr>
        <w:spacing w:after="0"/>
        <w:ind w:left="0"/>
        <w:jc w:val="both"/>
      </w:pPr>
      <w:r>
        <w:rPr>
          <w:rFonts w:ascii="Times New Roman"/>
          <w:b w:val="false"/>
          <w:i w:val="false"/>
          <w:color w:val="000000"/>
          <w:sz w:val="28"/>
        </w:rPr>
        <w:t>
      движущиеся части не могли быть приведены в действие, пока они находятся в зоне досягаемости персонала;</w:t>
      </w:r>
    </w:p>
    <w:p>
      <w:pPr>
        <w:spacing w:after="0"/>
        <w:ind w:left="0"/>
        <w:jc w:val="both"/>
      </w:pPr>
      <w:r>
        <w:rPr>
          <w:rFonts w:ascii="Times New Roman"/>
          <w:b w:val="false"/>
          <w:i w:val="false"/>
          <w:color w:val="000000"/>
          <w:sz w:val="28"/>
        </w:rPr>
        <w:t>
      лица, подвергающиеся возможному воздействию, не находились в пределах досягаемости в момент включения;</w:t>
      </w:r>
    </w:p>
    <w:p>
      <w:pPr>
        <w:spacing w:after="0"/>
        <w:ind w:left="0"/>
        <w:jc w:val="both"/>
      </w:pPr>
      <w:r>
        <w:rPr>
          <w:rFonts w:ascii="Times New Roman"/>
          <w:b w:val="false"/>
          <w:i w:val="false"/>
          <w:color w:val="000000"/>
          <w:sz w:val="28"/>
        </w:rPr>
        <w:t>
      они могли устанавливаться только с использованием инструментов;</w:t>
      </w:r>
    </w:p>
    <w:p>
      <w:pPr>
        <w:spacing w:after="0"/>
        <w:ind w:left="0"/>
        <w:jc w:val="both"/>
      </w:pPr>
      <w:r>
        <w:rPr>
          <w:rFonts w:ascii="Times New Roman"/>
          <w:b w:val="false"/>
          <w:i w:val="false"/>
          <w:color w:val="000000"/>
          <w:sz w:val="28"/>
        </w:rPr>
        <w:t>
      отсутствие или несрабатывание одного из компонентов этих устройств предотвращало включение или остановку движущихся частей;</w:t>
      </w:r>
    </w:p>
    <w:p>
      <w:pPr>
        <w:spacing w:after="0"/>
        <w:ind w:left="0"/>
        <w:jc w:val="both"/>
      </w:pPr>
      <w:r>
        <w:rPr>
          <w:rFonts w:ascii="Times New Roman"/>
          <w:b w:val="false"/>
          <w:i w:val="false"/>
          <w:color w:val="000000"/>
          <w:sz w:val="28"/>
        </w:rPr>
        <w:t>
      защита от выбрасываемых частей обеспечивалась путем создания соответствующего барьера.</w:t>
      </w:r>
    </w:p>
    <w:bookmarkStart w:name="z137" w:id="122"/>
    <w:p>
      <w:pPr>
        <w:spacing w:after="0"/>
        <w:ind w:left="0"/>
        <w:jc w:val="both"/>
      </w:pPr>
      <w:r>
        <w:rPr>
          <w:rFonts w:ascii="Times New Roman"/>
          <w:b w:val="false"/>
          <w:i w:val="false"/>
          <w:color w:val="000000"/>
          <w:sz w:val="28"/>
        </w:rPr>
        <w:t>
      43. Устройства, ограничивающие доступ к тем местам движущихся частей машин и (или) оборудования, которые необходимы для работы, должны:</w:t>
      </w:r>
    </w:p>
    <w:bookmarkEnd w:id="122"/>
    <w:p>
      <w:pPr>
        <w:spacing w:after="0"/>
        <w:ind w:left="0"/>
        <w:jc w:val="both"/>
      </w:pPr>
      <w:r>
        <w:rPr>
          <w:rFonts w:ascii="Times New Roman"/>
          <w:b w:val="false"/>
          <w:i w:val="false"/>
          <w:color w:val="000000"/>
          <w:sz w:val="28"/>
        </w:rPr>
        <w:t>
      устанавливаться вручную или автоматически (в зависимости от вида работы, в которой они участвуют);</w:t>
      </w:r>
    </w:p>
    <w:p>
      <w:pPr>
        <w:spacing w:after="0"/>
        <w:ind w:left="0"/>
        <w:jc w:val="both"/>
      </w:pPr>
      <w:r>
        <w:rPr>
          <w:rFonts w:ascii="Times New Roman"/>
          <w:b w:val="false"/>
          <w:i w:val="false"/>
          <w:color w:val="000000"/>
          <w:sz w:val="28"/>
        </w:rPr>
        <w:t>
      устанавливаться с использованием инструментов; ограничивать опасность от выбрасываемых частей.</w:t>
      </w:r>
    </w:p>
    <w:bookmarkStart w:name="z138" w:id="123"/>
    <w:p>
      <w:pPr>
        <w:spacing w:after="0"/>
        <w:ind w:left="0"/>
        <w:jc w:val="both"/>
      </w:pPr>
      <w:r>
        <w:rPr>
          <w:rFonts w:ascii="Times New Roman"/>
          <w:b w:val="false"/>
          <w:i w:val="false"/>
          <w:color w:val="000000"/>
          <w:sz w:val="28"/>
        </w:rPr>
        <w:t>
      44. Защитные устройства необходимо связывать с системами управления машинами и (или) оборудованием таким образом, чтобы:</w:t>
      </w:r>
    </w:p>
    <w:bookmarkEnd w:id="123"/>
    <w:p>
      <w:pPr>
        <w:spacing w:after="0"/>
        <w:ind w:left="0"/>
        <w:jc w:val="both"/>
      </w:pPr>
      <w:r>
        <w:rPr>
          <w:rFonts w:ascii="Times New Roman"/>
          <w:b w:val="false"/>
          <w:i w:val="false"/>
          <w:color w:val="000000"/>
          <w:sz w:val="28"/>
        </w:rPr>
        <w:t>
      движущиеся части не могли быть приведены в действие, пока они находятся в зоне досягаемости оператора;</w:t>
      </w:r>
    </w:p>
    <w:p>
      <w:pPr>
        <w:spacing w:after="0"/>
        <w:ind w:left="0"/>
        <w:jc w:val="both"/>
      </w:pPr>
      <w:r>
        <w:rPr>
          <w:rFonts w:ascii="Times New Roman"/>
          <w:b w:val="false"/>
          <w:i w:val="false"/>
          <w:color w:val="000000"/>
          <w:sz w:val="28"/>
        </w:rPr>
        <w:t>
      персонал не мог находиться в пределах досягаемости движущихся частей машин и (или) оборудования при приведении их в действие;</w:t>
      </w:r>
    </w:p>
    <w:p>
      <w:pPr>
        <w:spacing w:after="0"/>
        <w:ind w:left="0"/>
        <w:jc w:val="both"/>
      </w:pPr>
      <w:r>
        <w:rPr>
          <w:rFonts w:ascii="Times New Roman"/>
          <w:b w:val="false"/>
          <w:i w:val="false"/>
          <w:color w:val="000000"/>
          <w:sz w:val="28"/>
        </w:rPr>
        <w:t>
      отсутствие или неработоспособность одного из компонентов средств защиты исключали возможность включения или остановки движущихся частей.</w:t>
      </w:r>
    </w:p>
    <w:bookmarkStart w:name="z139" w:id="124"/>
    <w:p>
      <w:pPr>
        <w:spacing w:after="0"/>
        <w:ind w:left="0"/>
        <w:jc w:val="both"/>
      </w:pPr>
      <w:r>
        <w:rPr>
          <w:rFonts w:ascii="Times New Roman"/>
          <w:b w:val="false"/>
          <w:i w:val="false"/>
          <w:color w:val="000000"/>
          <w:sz w:val="28"/>
        </w:rPr>
        <w:t xml:space="preserve">
      45. Защитные устройства должны устанавливаться (сниматься) только с использованием инструментов. </w:t>
      </w:r>
    </w:p>
    <w:bookmarkEnd w:id="124"/>
    <w:bookmarkStart w:name="z140" w:id="125"/>
    <w:p>
      <w:pPr>
        <w:spacing w:after="0"/>
        <w:ind w:left="0"/>
        <w:jc w:val="both"/>
      </w:pPr>
      <w:r>
        <w:rPr>
          <w:rFonts w:ascii="Times New Roman"/>
          <w:b w:val="false"/>
          <w:i w:val="false"/>
          <w:color w:val="000000"/>
          <w:sz w:val="28"/>
        </w:rPr>
        <w:t xml:space="preserve">
      46. В случае если в машинах и (или) оборудовании используется электрическая энергия, они должны разрабатываться (проектироваться), изготавливаться и устанавливаться так, чтобы исключалась опасность поражения электрическим током. </w:t>
      </w:r>
    </w:p>
    <w:bookmarkEnd w:id="125"/>
    <w:bookmarkStart w:name="z141" w:id="126"/>
    <w:p>
      <w:pPr>
        <w:spacing w:after="0"/>
        <w:ind w:left="0"/>
        <w:jc w:val="both"/>
      </w:pPr>
      <w:r>
        <w:rPr>
          <w:rFonts w:ascii="Times New Roman"/>
          <w:b w:val="false"/>
          <w:i w:val="false"/>
          <w:color w:val="000000"/>
          <w:sz w:val="28"/>
        </w:rPr>
        <w:t xml:space="preserve">
      47. В случае если в машинах и (или) оборудовании используется не электрическая энергия (гидравлическая, пневматическая, тепловая энергия), они должны разрабатываться (проектироваться) и изготавливаться таким образом, чтобы избежать любой опасности, связанной с этими видами энергии. </w:t>
      </w:r>
    </w:p>
    <w:bookmarkEnd w:id="126"/>
    <w:bookmarkStart w:name="z142" w:id="127"/>
    <w:p>
      <w:pPr>
        <w:spacing w:after="0"/>
        <w:ind w:left="0"/>
        <w:jc w:val="both"/>
      </w:pPr>
      <w:r>
        <w:rPr>
          <w:rFonts w:ascii="Times New Roman"/>
          <w:b w:val="false"/>
          <w:i w:val="false"/>
          <w:color w:val="000000"/>
          <w:sz w:val="28"/>
        </w:rPr>
        <w:t>
      48. Ошибки при сборке машины и (или) оборудования, которые могут быть источником опасности, необходимо исключить. Если это невозможно, должны быть нанесены предупреждения непосредственно на  машину и (или) оборудование.Информация о возможных ошибках при повторной сборке должна быть приведена в руководстве (инструкции) по эксплуатации.</w:t>
      </w:r>
    </w:p>
    <w:bookmarkEnd w:id="127"/>
    <w:bookmarkStart w:name="z143" w:id="128"/>
    <w:p>
      <w:pPr>
        <w:spacing w:after="0"/>
        <w:ind w:left="0"/>
        <w:jc w:val="both"/>
      </w:pPr>
      <w:r>
        <w:rPr>
          <w:rFonts w:ascii="Times New Roman"/>
          <w:b w:val="false"/>
          <w:i w:val="false"/>
          <w:color w:val="000000"/>
          <w:sz w:val="28"/>
        </w:rPr>
        <w:t xml:space="preserve">
      49. Необходимо исключить опасность, вызванную смешением жидкостей и газов и (или) неправильным соединением электрических проводников при сборке. Если это невозможно, информацию об этом необходимо указать на трубках, кабелях и (или) на соединительных блоках. </w:t>
      </w:r>
    </w:p>
    <w:bookmarkEnd w:id="128"/>
    <w:bookmarkStart w:name="z144" w:id="129"/>
    <w:p>
      <w:pPr>
        <w:spacing w:after="0"/>
        <w:ind w:left="0"/>
        <w:jc w:val="both"/>
      </w:pPr>
      <w:r>
        <w:rPr>
          <w:rFonts w:ascii="Times New Roman"/>
          <w:b w:val="false"/>
          <w:i w:val="false"/>
          <w:color w:val="000000"/>
          <w:sz w:val="28"/>
        </w:rPr>
        <w:t xml:space="preserve">
      50. Должны быть приняты меры для устранения опасности, вызванной контактом или близостью к деталям машины и (или) оборудования либо материалам с высокими или низкими температурами. </w:t>
      </w:r>
    </w:p>
    <w:bookmarkEnd w:id="129"/>
    <w:p>
      <w:pPr>
        <w:spacing w:after="0"/>
        <w:ind w:left="0"/>
        <w:jc w:val="both"/>
      </w:pPr>
      <w:r>
        <w:rPr>
          <w:rFonts w:ascii="Times New Roman"/>
          <w:b w:val="false"/>
          <w:i w:val="false"/>
          <w:color w:val="000000"/>
          <w:sz w:val="28"/>
        </w:rPr>
        <w:t>
      Необходимо оценить опасность выброса из машин и (или) оборудования рабочих и отработавших веществ, имеющих высокую или низкую температуру, а при наличии опасности должны быть приняты меры для ее уменьшения.</w:t>
      </w:r>
    </w:p>
    <w:p>
      <w:pPr>
        <w:spacing w:after="0"/>
        <w:ind w:left="0"/>
        <w:jc w:val="both"/>
      </w:pPr>
      <w:r>
        <w:rPr>
          <w:rFonts w:ascii="Times New Roman"/>
          <w:b w:val="false"/>
          <w:i w:val="false"/>
          <w:color w:val="000000"/>
          <w:sz w:val="28"/>
        </w:rPr>
        <w:t>
      Необходимо обеспечить защиту от травм при контакте или непосредственной близости с частями машины и (или) оборудования либо использовании в работе веществ, которые имеют высокую или низкую температуру.</w:t>
      </w:r>
    </w:p>
    <w:p>
      <w:pPr>
        <w:spacing w:after="0"/>
        <w:ind w:left="0"/>
        <w:jc w:val="both"/>
      </w:pPr>
      <w:r>
        <w:rPr>
          <w:rFonts w:ascii="Times New Roman"/>
          <w:b w:val="false"/>
          <w:i w:val="false"/>
          <w:color w:val="000000"/>
          <w:sz w:val="28"/>
        </w:rPr>
        <w:t>
      Металлические поверхности ручных инструментов, металлические ручки и задвижки машин и (или) оборудования должны покрываться теплоизолирующим материалом. Температура металлических поверхностей оборудования при наличии возможного (непреднамеренного) контакта открытого участка кожи с ними должна быть в пределах допустимых значений.</w:t>
      </w:r>
    </w:p>
    <w:bookmarkStart w:name="z145" w:id="130"/>
    <w:p>
      <w:pPr>
        <w:spacing w:after="0"/>
        <w:ind w:left="0"/>
        <w:jc w:val="both"/>
      </w:pPr>
      <w:r>
        <w:rPr>
          <w:rFonts w:ascii="Times New Roman"/>
          <w:b w:val="false"/>
          <w:i w:val="false"/>
          <w:color w:val="000000"/>
          <w:sz w:val="28"/>
        </w:rPr>
        <w:t>
      51. Машина и (или) оборудование должны разрабатываться (проектироваться) так, чтобы отсутствовала опасность пожара или перегрева, вызываемого непосредственно машиной и (или) оборудованием, газами, жидкостями, пылью, парами или другими веществами, производимыми либо используемыми машиной и (или) оборудованием.</w:t>
      </w:r>
    </w:p>
    <w:bookmarkEnd w:id="130"/>
    <w:p>
      <w:pPr>
        <w:spacing w:after="0"/>
        <w:ind w:left="0"/>
        <w:jc w:val="both"/>
      </w:pPr>
      <w:r>
        <w:rPr>
          <w:rFonts w:ascii="Times New Roman"/>
          <w:b w:val="false"/>
          <w:i w:val="false"/>
          <w:color w:val="000000"/>
          <w:sz w:val="28"/>
        </w:rPr>
        <w:t>
      Машина и (или) оборудование должны разрабатываться (проектироваться) так, чтобы отсутствовал недопустимый риск от взрыва, вызываемого непосредственно машиной и (или) оборудованием, газами, жидкостями, пылью, парами или другими веществами, производимыми либо используемыми машиной и (или) оборудованием, для чего необходимо:</w:t>
      </w:r>
    </w:p>
    <w:p>
      <w:pPr>
        <w:spacing w:after="0"/>
        <w:ind w:left="0"/>
        <w:jc w:val="both"/>
      </w:pPr>
      <w:r>
        <w:rPr>
          <w:rFonts w:ascii="Times New Roman"/>
          <w:b w:val="false"/>
          <w:i w:val="false"/>
          <w:color w:val="000000"/>
          <w:sz w:val="28"/>
        </w:rPr>
        <w:t>
      избегать опасной концентрации взрывоопасных веществ;</w:t>
      </w:r>
    </w:p>
    <w:p>
      <w:pPr>
        <w:spacing w:after="0"/>
        <w:ind w:left="0"/>
        <w:jc w:val="both"/>
      </w:pPr>
      <w:r>
        <w:rPr>
          <w:rFonts w:ascii="Times New Roman"/>
          <w:b w:val="false"/>
          <w:i w:val="false"/>
          <w:color w:val="000000"/>
          <w:sz w:val="28"/>
        </w:rPr>
        <w:t>
      вести непрерывный автоматический контроль за концентрацией взрывоопасных веществ;</w:t>
      </w:r>
    </w:p>
    <w:p>
      <w:pPr>
        <w:spacing w:after="0"/>
        <w:ind w:left="0"/>
        <w:jc w:val="both"/>
      </w:pPr>
      <w:r>
        <w:rPr>
          <w:rFonts w:ascii="Times New Roman"/>
          <w:b w:val="false"/>
          <w:i w:val="false"/>
          <w:color w:val="000000"/>
          <w:sz w:val="28"/>
        </w:rPr>
        <w:t>
      предотвращать возгорание потенциально взрывоопасной среды;</w:t>
      </w:r>
    </w:p>
    <w:p>
      <w:pPr>
        <w:spacing w:after="0"/>
        <w:ind w:left="0"/>
        <w:jc w:val="both"/>
      </w:pPr>
      <w:r>
        <w:rPr>
          <w:rFonts w:ascii="Times New Roman"/>
          <w:b w:val="false"/>
          <w:i w:val="false"/>
          <w:color w:val="000000"/>
          <w:sz w:val="28"/>
        </w:rPr>
        <w:t>
      минимизировать последствия взрыва.</w:t>
      </w:r>
    </w:p>
    <w:bookmarkStart w:name="z146" w:id="131"/>
    <w:p>
      <w:pPr>
        <w:spacing w:after="0"/>
        <w:ind w:left="0"/>
        <w:jc w:val="both"/>
      </w:pPr>
      <w:r>
        <w:rPr>
          <w:rFonts w:ascii="Times New Roman"/>
          <w:b w:val="false"/>
          <w:i w:val="false"/>
          <w:color w:val="000000"/>
          <w:sz w:val="28"/>
        </w:rPr>
        <w:t>
      52. При разработке (проектировании) машин и (или) оборудования необходимо обеспечить параметры шума, инфразвука, воздушного и контактного ультразвука, не превышающие допустимые при эксплуатации машин и (или) оборудования.</w:t>
      </w:r>
    </w:p>
    <w:bookmarkEnd w:id="131"/>
    <w:bookmarkStart w:name="z147" w:id="132"/>
    <w:p>
      <w:pPr>
        <w:spacing w:after="0"/>
        <w:ind w:left="0"/>
        <w:jc w:val="both"/>
      </w:pPr>
      <w:r>
        <w:rPr>
          <w:rFonts w:ascii="Times New Roman"/>
          <w:b w:val="false"/>
          <w:i w:val="false"/>
          <w:color w:val="000000"/>
          <w:sz w:val="28"/>
        </w:rPr>
        <w:t xml:space="preserve">
      53. В руководстве (инструкции) по эксплуатации должны устанавливаться параметры шума машины и (или) оборудования и параметры неопределенности. </w:t>
      </w:r>
    </w:p>
    <w:bookmarkEnd w:id="132"/>
    <w:bookmarkStart w:name="z148" w:id="133"/>
    <w:p>
      <w:pPr>
        <w:spacing w:after="0"/>
        <w:ind w:left="0"/>
        <w:jc w:val="both"/>
      </w:pPr>
      <w:r>
        <w:rPr>
          <w:rFonts w:ascii="Times New Roman"/>
          <w:b w:val="false"/>
          <w:i w:val="false"/>
          <w:color w:val="000000"/>
          <w:sz w:val="28"/>
        </w:rPr>
        <w:t xml:space="preserve">
      54. При разработке (проектировании) машин и (или) оборудования необходимо обеспечить допустимые параметры производимой вибрации на персонал. </w:t>
      </w:r>
    </w:p>
    <w:bookmarkEnd w:id="133"/>
    <w:p>
      <w:pPr>
        <w:spacing w:after="0"/>
        <w:ind w:left="0"/>
        <w:jc w:val="both"/>
      </w:pPr>
      <w:r>
        <w:rPr>
          <w:rFonts w:ascii="Times New Roman"/>
          <w:b w:val="false"/>
          <w:i w:val="false"/>
          <w:color w:val="000000"/>
          <w:sz w:val="28"/>
        </w:rPr>
        <w:t>
      В проекте машины и (или) оборудования должен обеспечиваться допустимый риск, вызываемый воздействием производимой вибрации на персонал.</w:t>
      </w:r>
    </w:p>
    <w:bookmarkStart w:name="z149" w:id="134"/>
    <w:p>
      <w:pPr>
        <w:spacing w:after="0"/>
        <w:ind w:left="0"/>
        <w:jc w:val="both"/>
      </w:pPr>
      <w:r>
        <w:rPr>
          <w:rFonts w:ascii="Times New Roman"/>
          <w:b w:val="false"/>
          <w:i w:val="false"/>
          <w:color w:val="000000"/>
          <w:sz w:val="28"/>
        </w:rPr>
        <w:t xml:space="preserve">
      55. Для ручных машин и машин с ручным управлением, а также машин, оборудованных рабочим местом для персонала, в руководстве (инструкции) по эксплуатации должны указываться полное среднеквадратичное значение корректированного виброускорения, действующего на персонал, и параметры неопределенности оценки этого значения. </w:t>
      </w:r>
    </w:p>
    <w:bookmarkEnd w:id="134"/>
    <w:bookmarkStart w:name="z150" w:id="135"/>
    <w:p>
      <w:pPr>
        <w:spacing w:after="0"/>
        <w:ind w:left="0"/>
        <w:jc w:val="both"/>
      </w:pPr>
      <w:r>
        <w:rPr>
          <w:rFonts w:ascii="Times New Roman"/>
          <w:b w:val="false"/>
          <w:i w:val="false"/>
          <w:color w:val="000000"/>
          <w:sz w:val="28"/>
        </w:rPr>
        <w:t xml:space="preserve">
      56. Машина и (или) оборудование должны разрабатываться (проектироваться) и изготавливаться так, чтобы ионизирующее излучение не создавало опасности. </w:t>
      </w:r>
    </w:p>
    <w:bookmarkEnd w:id="135"/>
    <w:bookmarkStart w:name="z151" w:id="136"/>
    <w:p>
      <w:pPr>
        <w:spacing w:after="0"/>
        <w:ind w:left="0"/>
        <w:jc w:val="both"/>
      </w:pPr>
      <w:r>
        <w:rPr>
          <w:rFonts w:ascii="Times New Roman"/>
          <w:b w:val="false"/>
          <w:i w:val="false"/>
          <w:color w:val="000000"/>
          <w:sz w:val="28"/>
        </w:rPr>
        <w:t>
      57. При использовании лазерного оборудования должно быть: предотвращено случайное излучение;</w:t>
      </w:r>
    </w:p>
    <w:bookmarkEnd w:id="136"/>
    <w:p>
      <w:pPr>
        <w:spacing w:after="0"/>
        <w:ind w:left="0"/>
        <w:jc w:val="both"/>
      </w:pPr>
      <w:r>
        <w:rPr>
          <w:rFonts w:ascii="Times New Roman"/>
          <w:b w:val="false"/>
          <w:i w:val="false"/>
          <w:color w:val="000000"/>
          <w:sz w:val="28"/>
        </w:rPr>
        <w:t>
      обеспечена защита от прямого, отраженного, рассеянного и вторичного излучения;</w:t>
      </w:r>
    </w:p>
    <w:p>
      <w:pPr>
        <w:spacing w:after="0"/>
        <w:ind w:left="0"/>
        <w:jc w:val="both"/>
      </w:pPr>
      <w:r>
        <w:rPr>
          <w:rFonts w:ascii="Times New Roman"/>
          <w:b w:val="false"/>
          <w:i w:val="false"/>
          <w:color w:val="000000"/>
          <w:sz w:val="28"/>
        </w:rPr>
        <w:t>
      обеспечено отсутствие опасности от оптического оборудования для наблюдения или настройки лазерного оборудования.</w:t>
      </w:r>
    </w:p>
    <w:bookmarkStart w:name="z152" w:id="137"/>
    <w:p>
      <w:pPr>
        <w:spacing w:after="0"/>
        <w:ind w:left="0"/>
        <w:jc w:val="both"/>
      </w:pPr>
      <w:r>
        <w:rPr>
          <w:rFonts w:ascii="Times New Roman"/>
          <w:b w:val="false"/>
          <w:i w:val="false"/>
          <w:color w:val="000000"/>
          <w:sz w:val="28"/>
        </w:rPr>
        <w:t>
      58. При разработке (проектировании) машин и (или) оборудования необходимо принимать меры по защите персонала от неблагоприятного влияния неионизирующих излучений, статических электрических, постоянных магнитных полей, электромагнитных полей промышленной частоты, электромагнитных излучений радиочастотного и оптического диапазонов.</w:t>
      </w:r>
    </w:p>
    <w:bookmarkEnd w:id="137"/>
    <w:bookmarkStart w:name="z153" w:id="138"/>
    <w:p>
      <w:pPr>
        <w:spacing w:after="0"/>
        <w:ind w:left="0"/>
        <w:jc w:val="both"/>
      </w:pPr>
      <w:r>
        <w:rPr>
          <w:rFonts w:ascii="Times New Roman"/>
          <w:b w:val="false"/>
          <w:i w:val="false"/>
          <w:color w:val="000000"/>
          <w:sz w:val="28"/>
        </w:rPr>
        <w:t>
      59. Газы, жидкости, пыль, пары и другие отходы, которые выделяют машины и (или) оборудование при эксплуатации, не должны быть источником опасности для жизни и здоровья человека и окружающей среды.</w:t>
      </w:r>
    </w:p>
    <w:bookmarkEnd w:id="138"/>
    <w:p>
      <w:pPr>
        <w:spacing w:after="0"/>
        <w:ind w:left="0"/>
        <w:jc w:val="both"/>
      </w:pPr>
      <w:r>
        <w:rPr>
          <w:rFonts w:ascii="Times New Roman"/>
          <w:b w:val="false"/>
          <w:i w:val="false"/>
          <w:color w:val="000000"/>
          <w:sz w:val="28"/>
        </w:rPr>
        <w:t>
      При наличии такой опасности машина и (или) оборудование должны оснащаться устройствами для сбора и (или) удаления этих веществ, которые должны располагаться как можно ближе к источнику выделения, а также устройствами для осуществления непрерывного автоматического контроля за выбросами.</w:t>
      </w:r>
    </w:p>
    <w:bookmarkStart w:name="z154" w:id="139"/>
    <w:p>
      <w:pPr>
        <w:spacing w:after="0"/>
        <w:ind w:left="0"/>
        <w:jc w:val="both"/>
      </w:pPr>
      <w:r>
        <w:rPr>
          <w:rFonts w:ascii="Times New Roman"/>
          <w:b w:val="false"/>
          <w:i w:val="false"/>
          <w:color w:val="000000"/>
          <w:sz w:val="28"/>
        </w:rPr>
        <w:t xml:space="preserve">
      60. Машина и (или) оборудование должны оснащаться средствами, предотвращающими закрытие персонала внутри машины и (или) оборудования, если это невозможно - сигнальными устройствами вызова помощи. </w:t>
      </w:r>
    </w:p>
    <w:bookmarkEnd w:id="139"/>
    <w:bookmarkStart w:name="z155" w:id="140"/>
    <w:p>
      <w:pPr>
        <w:spacing w:after="0"/>
        <w:ind w:left="0"/>
        <w:jc w:val="both"/>
      </w:pPr>
      <w:r>
        <w:rPr>
          <w:rFonts w:ascii="Times New Roman"/>
          <w:b w:val="false"/>
          <w:i w:val="false"/>
          <w:color w:val="000000"/>
          <w:sz w:val="28"/>
        </w:rPr>
        <w:t xml:space="preserve">
      61. Части машины и (или) оборудования, где может находиться персонал, необходимо разрабатывать (проектировать) так, чтобы предотвратить скольжение, спотыкание или падение персонала на них или с них. </w:t>
      </w:r>
    </w:p>
    <w:bookmarkEnd w:id="140"/>
    <w:bookmarkStart w:name="z156" w:id="141"/>
    <w:p>
      <w:pPr>
        <w:spacing w:after="0"/>
        <w:ind w:left="0"/>
        <w:jc w:val="both"/>
      </w:pPr>
      <w:r>
        <w:rPr>
          <w:rFonts w:ascii="Times New Roman"/>
          <w:b w:val="false"/>
          <w:i w:val="false"/>
          <w:color w:val="000000"/>
          <w:sz w:val="28"/>
        </w:rPr>
        <w:t xml:space="preserve">
      62. Места технического обслуживания машины и (или) оборудования должны располагаться вне опасных зон. </w:t>
      </w:r>
    </w:p>
    <w:bookmarkEnd w:id="141"/>
    <w:p>
      <w:pPr>
        <w:spacing w:after="0"/>
        <w:ind w:left="0"/>
        <w:jc w:val="both"/>
      </w:pPr>
      <w:r>
        <w:rPr>
          <w:rFonts w:ascii="Times New Roman"/>
          <w:b w:val="false"/>
          <w:i w:val="false"/>
          <w:color w:val="000000"/>
          <w:sz w:val="28"/>
        </w:rPr>
        <w:t>
      Техническое обслуживание должно по возможности производиться во время остановки машины и (или) оборудования. Если по техническим причинам такие условия не могут быть соблюдены, необходимо обеспечить, чтобы техническое обслуживание было безопасными.</w:t>
      </w:r>
    </w:p>
    <w:bookmarkStart w:name="z157" w:id="142"/>
    <w:p>
      <w:pPr>
        <w:spacing w:after="0"/>
        <w:ind w:left="0"/>
        <w:jc w:val="both"/>
      </w:pPr>
      <w:r>
        <w:rPr>
          <w:rFonts w:ascii="Times New Roman"/>
          <w:b w:val="false"/>
          <w:i w:val="false"/>
          <w:color w:val="000000"/>
          <w:sz w:val="28"/>
        </w:rPr>
        <w:t>
      63. Необходимо обеспечить возможность установки на машинах и (или) оборудовании диагностического оборудования для обнаружения неисправности.</w:t>
      </w:r>
    </w:p>
    <w:bookmarkEnd w:id="142"/>
    <w:p>
      <w:pPr>
        <w:spacing w:after="0"/>
        <w:ind w:left="0"/>
        <w:jc w:val="both"/>
      </w:pPr>
      <w:r>
        <w:rPr>
          <w:rFonts w:ascii="Times New Roman"/>
          <w:b w:val="false"/>
          <w:i w:val="false"/>
          <w:color w:val="000000"/>
          <w:sz w:val="28"/>
        </w:rPr>
        <w:t>
      Необходимо обеспечить возможность быстро и безопасно снимать и заменять те узлы машин и (или) оборудования, которые требуют частой замены (особенно если требуется их замена при эксплуатации либо они подвержены износу или старению, что может повлечь за собой опасность). Для выполнения этих работ при помощи инструмента и измерительных приборов в соответствии с руководством (инструкцией) по эксплуатации необходимо обеспечить безопасный доступ к таким элементам.</w:t>
      </w:r>
    </w:p>
    <w:bookmarkStart w:name="z158" w:id="143"/>
    <w:p>
      <w:pPr>
        <w:spacing w:after="0"/>
        <w:ind w:left="0"/>
        <w:jc w:val="both"/>
      </w:pPr>
      <w:r>
        <w:rPr>
          <w:rFonts w:ascii="Times New Roman"/>
          <w:b w:val="false"/>
          <w:i w:val="false"/>
          <w:color w:val="000000"/>
          <w:sz w:val="28"/>
        </w:rPr>
        <w:t xml:space="preserve">
      64. Необходимо обеспечить наличие средств (лестницы, галереи, проходы и т.п.) для безопасного доступа к рабочему месту, ко всем зонам технического обслуживания. </w:t>
      </w:r>
    </w:p>
    <w:bookmarkEnd w:id="143"/>
    <w:bookmarkStart w:name="z159" w:id="144"/>
    <w:p>
      <w:pPr>
        <w:spacing w:after="0"/>
        <w:ind w:left="0"/>
        <w:jc w:val="both"/>
      </w:pPr>
      <w:r>
        <w:rPr>
          <w:rFonts w:ascii="Times New Roman"/>
          <w:b w:val="false"/>
          <w:i w:val="false"/>
          <w:color w:val="000000"/>
          <w:sz w:val="28"/>
        </w:rPr>
        <w:t xml:space="preserve">
      65. Машины и (или) оборудование необходимо оборудовать средствами отключения от всех источников энергии, которые идентифицируются по цвету и размеру. Необходимо обеспечить возможность их блокировки, если их срабатывание может вызвать опасность для лиц, находящихся в зоне воздействия опасности. </w:t>
      </w:r>
    </w:p>
    <w:bookmarkEnd w:id="144"/>
    <w:p>
      <w:pPr>
        <w:spacing w:after="0"/>
        <w:ind w:left="0"/>
        <w:jc w:val="both"/>
      </w:pPr>
      <w:r>
        <w:rPr>
          <w:rFonts w:ascii="Times New Roman"/>
          <w:b w:val="false"/>
          <w:i w:val="false"/>
          <w:color w:val="000000"/>
          <w:sz w:val="28"/>
        </w:rPr>
        <w:t>
      Необходимо обеспечить возможность блокировки средств отключения подачи энергии в случае, если персонал при нахождении в любом месте, куда он имеет доступ, не может проверить, отключена ли подача энергии.</w:t>
      </w:r>
    </w:p>
    <w:p>
      <w:pPr>
        <w:spacing w:after="0"/>
        <w:ind w:left="0"/>
        <w:jc w:val="both"/>
      </w:pPr>
      <w:r>
        <w:rPr>
          <w:rFonts w:ascii="Times New Roman"/>
          <w:b w:val="false"/>
          <w:i w:val="false"/>
          <w:color w:val="000000"/>
          <w:sz w:val="28"/>
        </w:rPr>
        <w:t>
      Необходимо обеспечить возможность безопасно сбрасывать (рассеивать) любую энергию, сохраняющуюся в цепях машины и (или) оборудования после отключения подачи энергии. При необходимости некоторые цепи могут оставаться подключенными к источникам энергии для защиты информации, аварийного освещения. В этом случае должны быть приняты меры для обеспечения безопасности персонала.</w:t>
      </w:r>
    </w:p>
    <w:bookmarkStart w:name="z160" w:id="145"/>
    <w:p>
      <w:pPr>
        <w:spacing w:after="0"/>
        <w:ind w:left="0"/>
        <w:jc w:val="both"/>
      </w:pPr>
      <w:r>
        <w:rPr>
          <w:rFonts w:ascii="Times New Roman"/>
          <w:b w:val="false"/>
          <w:i w:val="false"/>
          <w:color w:val="000000"/>
          <w:sz w:val="28"/>
        </w:rPr>
        <w:t>
      66. Машина и (или) оборудование должны разрабатываться (проектироваться) так, чтобы необходимость вмешательства персонала была ограничена, если это не предусмотрено руководством (инструкцией) по эксплуатации.</w:t>
      </w:r>
    </w:p>
    <w:bookmarkEnd w:id="145"/>
    <w:p>
      <w:pPr>
        <w:spacing w:after="0"/>
        <w:ind w:left="0"/>
        <w:jc w:val="both"/>
      </w:pPr>
      <w:r>
        <w:rPr>
          <w:rFonts w:ascii="Times New Roman"/>
          <w:b w:val="false"/>
          <w:i w:val="false"/>
          <w:color w:val="000000"/>
          <w:sz w:val="28"/>
        </w:rPr>
        <w:t>
      В случае если вмешательства персонала избежать нельзя, оно должно быть безопасно.</w:t>
      </w:r>
    </w:p>
    <w:bookmarkStart w:name="z161" w:id="146"/>
    <w:p>
      <w:pPr>
        <w:spacing w:after="0"/>
        <w:ind w:left="0"/>
        <w:jc w:val="both"/>
      </w:pPr>
      <w:r>
        <w:rPr>
          <w:rFonts w:ascii="Times New Roman"/>
          <w:b w:val="false"/>
          <w:i w:val="false"/>
          <w:color w:val="000000"/>
          <w:sz w:val="28"/>
        </w:rPr>
        <w:t>
      67. Необходимо предусмотреть возможность очистки внутренних частей машин и (или) оборудования, содержащих опасные элементы, без проникновения в машину и (или) оборудование, а также разблокировки с внешней стороны. Необходимо обеспечить безопасное проведение очистки.</w:t>
      </w:r>
    </w:p>
    <w:bookmarkEnd w:id="146"/>
    <w:bookmarkStart w:name="z162" w:id="147"/>
    <w:p>
      <w:pPr>
        <w:spacing w:after="0"/>
        <w:ind w:left="0"/>
        <w:jc w:val="both"/>
      </w:pPr>
      <w:r>
        <w:rPr>
          <w:rFonts w:ascii="Times New Roman"/>
          <w:b w:val="false"/>
          <w:i w:val="false"/>
          <w:color w:val="000000"/>
          <w:sz w:val="28"/>
        </w:rPr>
        <w:t>
      68. Информация, необходимая для управления машиной и (или) оборудованием, должна быть однозначно понимаема персоналом. Информация не должна быть избыточна, чтобы не перегружать персонал при эксплуатации.</w:t>
      </w:r>
    </w:p>
    <w:bookmarkEnd w:id="147"/>
    <w:bookmarkStart w:name="z163" w:id="148"/>
    <w:p>
      <w:pPr>
        <w:spacing w:after="0"/>
        <w:ind w:left="0"/>
        <w:jc w:val="both"/>
      </w:pPr>
      <w:r>
        <w:rPr>
          <w:rFonts w:ascii="Times New Roman"/>
          <w:b w:val="false"/>
          <w:i w:val="false"/>
          <w:color w:val="000000"/>
          <w:sz w:val="28"/>
        </w:rPr>
        <w:t>
      69. В случае если персонал может подвергаться опасности из-за сбоев в работе, машина и (или) оборудование должны быть оснащены устройствами, подающими предупредительный акустический или световой сигнал.</w:t>
      </w:r>
    </w:p>
    <w:bookmarkEnd w:id="148"/>
    <w:p>
      <w:pPr>
        <w:spacing w:after="0"/>
        <w:ind w:left="0"/>
        <w:jc w:val="both"/>
      </w:pPr>
      <w:r>
        <w:rPr>
          <w:rFonts w:ascii="Times New Roman"/>
          <w:b w:val="false"/>
          <w:i w:val="false"/>
          <w:color w:val="000000"/>
          <w:sz w:val="28"/>
        </w:rPr>
        <w:t>
      Сигналы, подаваемые устройствами предупредительной сигнализации машин и (или) оборудования, должны быть однозначно воспринимаемы. Персонал должен иметь возможность проверки работы устройств предупредительной сигнализации.</w:t>
      </w:r>
    </w:p>
    <w:bookmarkStart w:name="z164" w:id="149"/>
    <w:p>
      <w:pPr>
        <w:spacing w:after="0"/>
        <w:ind w:left="0"/>
        <w:jc w:val="both"/>
      </w:pPr>
      <w:r>
        <w:rPr>
          <w:rFonts w:ascii="Times New Roman"/>
          <w:b w:val="false"/>
          <w:i w:val="false"/>
          <w:color w:val="000000"/>
          <w:sz w:val="28"/>
        </w:rPr>
        <w:t>
      70. В случае если несмотря на принятые меры имеется опасность, машина и (или) оборудование должны снабжаться предупредительными надписями (знаками), которые должны быть понятны и составлены на русском языке и на государственном(ых) языке(ах) государства-члена Таможенного союза при наличии соответствующих требований в законодательстве(ах) государства(в)- члена(ов) Таможенного союза.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машин и оборудования"</w:t>
            </w:r>
            <w:r>
              <w:br/>
            </w:r>
            <w:r>
              <w:rPr>
                <w:rFonts w:ascii="Times New Roman"/>
                <w:b w:val="false"/>
                <w:i w:val="false"/>
                <w:color w:val="000000"/>
                <w:sz w:val="20"/>
              </w:rPr>
              <w:t>(ТР ТС 010/2011)</w:t>
            </w:r>
          </w:p>
        </w:tc>
      </w:tr>
    </w:tbl>
    <w:bookmarkStart w:name="z166" w:id="150"/>
    <w:p>
      <w:pPr>
        <w:spacing w:after="0"/>
        <w:ind w:left="0"/>
        <w:jc w:val="left"/>
      </w:pPr>
      <w:r>
        <w:rPr>
          <w:rFonts w:ascii="Times New Roman"/>
          <w:b/>
          <w:i w:val="false"/>
          <w:color w:val="000000"/>
        </w:rPr>
        <w:t xml:space="preserve"> ДОПОЛНИТЕЛЬНЫЕ ТРЕБОВАНИЯ БЕЗОПАСНОСТИ ДЛЯ ОПРЕДЕЛЕННЫХ КАТЕГОРИЙ МАШИН И ОБОРУДОВАНИЯ.</w:t>
      </w:r>
    </w:p>
    <w:bookmarkEnd w:id="150"/>
    <w:p>
      <w:pPr>
        <w:spacing w:after="0"/>
        <w:ind w:left="0"/>
        <w:jc w:val="both"/>
      </w:pPr>
      <w:r>
        <w:rPr>
          <w:rFonts w:ascii="Times New Roman"/>
          <w:b w:val="false"/>
          <w:i w:val="false"/>
          <w:color w:val="ff0000"/>
          <w:sz w:val="28"/>
        </w:rPr>
        <w:t xml:space="preserve">
      Сноска. Приложение 2 с изменением, внесенным решением Совета Евразийской экономической комиссии от 24.11.2023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p>
      <w:pPr>
        <w:spacing w:after="0"/>
        <w:ind w:left="0"/>
        <w:jc w:val="left"/>
      </w:pPr>
      <w:r>
        <w:rPr>
          <w:rFonts w:ascii="Times New Roman"/>
          <w:b/>
          <w:i w:val="false"/>
          <w:color w:val="000000"/>
        </w:rPr>
        <w:t xml:space="preserve"> Сельскохозяйственные и другие самоходные и мобильные машины</w:t>
      </w:r>
    </w:p>
    <w:bookmarkStart w:name="z167" w:id="151"/>
    <w:p>
      <w:pPr>
        <w:spacing w:after="0"/>
        <w:ind w:left="0"/>
        <w:jc w:val="both"/>
      </w:pPr>
      <w:r>
        <w:rPr>
          <w:rFonts w:ascii="Times New Roman"/>
          <w:b w:val="false"/>
          <w:i w:val="false"/>
          <w:color w:val="000000"/>
          <w:sz w:val="28"/>
        </w:rPr>
        <w:t xml:space="preserve">
      1. Машины, возникновение опасностей от которых связано с их движением, должны дополнительно соответствовать требованиям безопасности, указанным в настоящем приложении. </w:t>
      </w:r>
    </w:p>
    <w:bookmarkEnd w:id="151"/>
    <w:bookmarkStart w:name="z168" w:id="152"/>
    <w:p>
      <w:pPr>
        <w:spacing w:after="0"/>
        <w:ind w:left="0"/>
        <w:jc w:val="both"/>
      </w:pPr>
      <w:r>
        <w:rPr>
          <w:rFonts w:ascii="Times New Roman"/>
          <w:b w:val="false"/>
          <w:i w:val="false"/>
          <w:color w:val="000000"/>
          <w:sz w:val="28"/>
        </w:rPr>
        <w:t>
      2. Обзорность с рабочего места оператора должна быть достаточной для обеспечения безопасности оператора и находящегося в опасной зоне персонала при применении машины и ее рабочих органов по назначению. При необходимости должны быть обеспечены средства, требуемые для устранения опасностей, вызванных недостаточным обзором.</w:t>
      </w:r>
    </w:p>
    <w:bookmarkEnd w:id="152"/>
    <w:bookmarkStart w:name="z169" w:id="153"/>
    <w:p>
      <w:pPr>
        <w:spacing w:after="0"/>
        <w:ind w:left="0"/>
        <w:jc w:val="both"/>
      </w:pPr>
      <w:r>
        <w:rPr>
          <w:rFonts w:ascii="Times New Roman"/>
          <w:b w:val="false"/>
          <w:i w:val="false"/>
          <w:color w:val="000000"/>
          <w:sz w:val="28"/>
        </w:rPr>
        <w:t xml:space="preserve">
      3. Оператор, находясь на своем рабочем месте, должен иметь возможность приведения в действие органов управления, необходимых для эксплуатации машины. Исключение составляют лишь те виды работ, которые в целях обеспечения безопасности должны выполняться с помощью органов управления, расположенных вне рабочего места оператора. </w:t>
      </w:r>
    </w:p>
    <w:bookmarkEnd w:id="153"/>
    <w:bookmarkStart w:name="z170" w:id="154"/>
    <w:p>
      <w:pPr>
        <w:spacing w:after="0"/>
        <w:ind w:left="0"/>
        <w:jc w:val="both"/>
      </w:pPr>
      <w:r>
        <w:rPr>
          <w:rFonts w:ascii="Times New Roman"/>
          <w:b w:val="false"/>
          <w:i w:val="false"/>
          <w:color w:val="000000"/>
          <w:sz w:val="28"/>
        </w:rPr>
        <w:t xml:space="preserve">
      4. Система рулевого управления колесных машин должна быть сконструирована и изготовлена так, чтобы уменьшить усилие на рулевом колесе или рычагах управления, возникающее вследствие внешних воздействий на управляемые колеса. </w:t>
      </w:r>
    </w:p>
    <w:bookmarkEnd w:id="154"/>
    <w:bookmarkStart w:name="z171" w:id="155"/>
    <w:p>
      <w:pPr>
        <w:spacing w:after="0"/>
        <w:ind w:left="0"/>
        <w:jc w:val="both"/>
      </w:pPr>
      <w:r>
        <w:rPr>
          <w:rFonts w:ascii="Times New Roman"/>
          <w:b w:val="false"/>
          <w:i w:val="false"/>
          <w:color w:val="000000"/>
          <w:sz w:val="28"/>
        </w:rPr>
        <w:t xml:space="preserve">
      5. Орган управления блокировкой дифференциала должен быть сконструирован и установлен таким образом, чтобы при движении машины была возможность произвести разблокировку дифференциала. </w:t>
      </w:r>
    </w:p>
    <w:bookmarkEnd w:id="155"/>
    <w:p>
      <w:pPr>
        <w:spacing w:after="0"/>
        <w:ind w:left="0"/>
        <w:jc w:val="both"/>
      </w:pPr>
      <w:r>
        <w:rPr>
          <w:rFonts w:ascii="Times New Roman"/>
          <w:b w:val="false"/>
          <w:i w:val="false"/>
          <w:color w:val="000000"/>
          <w:sz w:val="28"/>
        </w:rPr>
        <w:t>
      Если машина для выполнения производственных процессов для выполнения заданных функций оснащается оборудованием, превышающим ее габариты (например, стабилизаторами, стрелами и т. д.), то оператор должен иметь возможность перед началом движения убедиться в том, что это оборудование находится в заданном положении, не создающем опасности при передвижении машины.</w:t>
      </w:r>
    </w:p>
    <w:bookmarkStart w:name="z172" w:id="156"/>
    <w:p>
      <w:pPr>
        <w:spacing w:after="0"/>
        <w:ind w:left="0"/>
        <w:jc w:val="both"/>
      </w:pPr>
      <w:r>
        <w:rPr>
          <w:rFonts w:ascii="Times New Roman"/>
          <w:b w:val="false"/>
          <w:i w:val="false"/>
          <w:color w:val="000000"/>
          <w:sz w:val="28"/>
        </w:rPr>
        <w:t>
      6. В процессе пуска двигателя должна быть исключена возможность произвольного передвижения машины.</w:t>
      </w:r>
    </w:p>
    <w:bookmarkEnd w:id="156"/>
    <w:p>
      <w:pPr>
        <w:spacing w:after="0"/>
        <w:ind w:left="0"/>
        <w:jc w:val="both"/>
      </w:pPr>
      <w:r>
        <w:rPr>
          <w:rFonts w:ascii="Times New Roman"/>
          <w:b w:val="false"/>
          <w:i w:val="false"/>
          <w:color w:val="000000"/>
          <w:sz w:val="28"/>
        </w:rPr>
        <w:t>
      Машины должны соответствовать требованиям, предъявляемым к процессам снижения скорости, остановки, торможения и сохранения в неподвижном состоянии с тем, чтобы обеспечивать безопасность в предусмотренных эксплуатационными документами режимах работы, уровне нагрузки, скорости движения.</w:t>
      </w:r>
    </w:p>
    <w:bookmarkStart w:name="z173" w:id="157"/>
    <w:p>
      <w:pPr>
        <w:spacing w:after="0"/>
        <w:ind w:left="0"/>
        <w:jc w:val="both"/>
      </w:pPr>
      <w:r>
        <w:rPr>
          <w:rFonts w:ascii="Times New Roman"/>
          <w:b w:val="false"/>
          <w:i w:val="false"/>
          <w:color w:val="000000"/>
          <w:sz w:val="28"/>
        </w:rPr>
        <w:t>
      7. Оператор с помощью рабочего органа управления должен иметь возможность произвести замедление или полную остановку самоходной машины. Если это требуется для обеспечения безопасности, в случае неисправности системы управления или нарушения процесса энергоснабжения, машины должны быть оборудованы аварийным устройством снижения скорости движения или остановки с полностью независимым и легкодоступным органом управления.</w:t>
      </w:r>
    </w:p>
    <w:bookmarkEnd w:id="157"/>
    <w:p>
      <w:pPr>
        <w:spacing w:after="0"/>
        <w:ind w:left="0"/>
        <w:jc w:val="both"/>
      </w:pPr>
      <w:r>
        <w:rPr>
          <w:rFonts w:ascii="Times New Roman"/>
          <w:b w:val="false"/>
          <w:i w:val="false"/>
          <w:color w:val="000000"/>
          <w:sz w:val="28"/>
        </w:rPr>
        <w:t>
      Если это требуется для обеспечения безопасности, то машины должны быть оборудованы стояночным тормозом, обеспечивающим полную неподвижность машины.</w:t>
      </w:r>
    </w:p>
    <w:bookmarkStart w:name="z174" w:id="158"/>
    <w:p>
      <w:pPr>
        <w:spacing w:after="0"/>
        <w:ind w:left="0"/>
        <w:jc w:val="both"/>
      </w:pPr>
      <w:r>
        <w:rPr>
          <w:rFonts w:ascii="Times New Roman"/>
          <w:b w:val="false"/>
          <w:i w:val="false"/>
          <w:color w:val="000000"/>
          <w:sz w:val="28"/>
        </w:rPr>
        <w:t>
      8. В случае необходимости дистанционного управления машиной или системой машин каждый блок управления должен четко отождествляться с машиной, для которой он предназначен.</w:t>
      </w:r>
    </w:p>
    <w:bookmarkEnd w:id="158"/>
    <w:p>
      <w:pPr>
        <w:spacing w:after="0"/>
        <w:ind w:left="0"/>
        <w:jc w:val="both"/>
      </w:pPr>
      <w:r>
        <w:rPr>
          <w:rFonts w:ascii="Times New Roman"/>
          <w:b w:val="false"/>
          <w:i w:val="false"/>
          <w:color w:val="000000"/>
          <w:sz w:val="28"/>
        </w:rPr>
        <w:t>
      Система дистанционного управления должна быть сконструирована и изготовлена таким образом, чтобы она могла управлять только соответствующей машиной и (или) определенными операциями.</w:t>
      </w:r>
    </w:p>
    <w:p>
      <w:pPr>
        <w:spacing w:after="0"/>
        <w:ind w:left="0"/>
        <w:jc w:val="both"/>
      </w:pPr>
      <w:r>
        <w:rPr>
          <w:rFonts w:ascii="Times New Roman"/>
          <w:b w:val="false"/>
          <w:i w:val="false"/>
          <w:color w:val="000000"/>
          <w:sz w:val="28"/>
        </w:rPr>
        <w:t>
      Машина, оборудованная системой дистанционного управления, должна быть сконструирована и изготовлена таким образом, чтобы она реагировала только на сигналы определенного блока управления.</w:t>
      </w:r>
    </w:p>
    <w:bookmarkStart w:name="z175" w:id="159"/>
    <w:p>
      <w:pPr>
        <w:spacing w:after="0"/>
        <w:ind w:left="0"/>
        <w:jc w:val="both"/>
      </w:pPr>
      <w:r>
        <w:rPr>
          <w:rFonts w:ascii="Times New Roman"/>
          <w:b w:val="false"/>
          <w:i w:val="false"/>
          <w:color w:val="000000"/>
          <w:sz w:val="28"/>
        </w:rPr>
        <w:t>
      9. Движение машины, управляемой рядом идущим оператором, должно быть возможным только в результате непрерывного воздействия оператора на соответствующие органы управления. В процессе пуска двигателя должна быть исключена возможность произвольного передвижения машины.</w:t>
      </w:r>
    </w:p>
    <w:bookmarkEnd w:id="159"/>
    <w:bookmarkStart w:name="z176" w:id="160"/>
    <w:p>
      <w:pPr>
        <w:spacing w:after="0"/>
        <w:ind w:left="0"/>
        <w:jc w:val="both"/>
      </w:pPr>
      <w:r>
        <w:rPr>
          <w:rFonts w:ascii="Times New Roman"/>
          <w:b w:val="false"/>
          <w:i w:val="false"/>
          <w:color w:val="000000"/>
          <w:sz w:val="28"/>
        </w:rPr>
        <w:t>
      10. Системы управления машиной, управляемой рядом идущим оператором, должны быть сконструированы так, чтобы свести к минимуму все риски, связанные с произвольным движением машины в сторону оператора.</w:t>
      </w:r>
    </w:p>
    <w:bookmarkEnd w:id="160"/>
    <w:p>
      <w:pPr>
        <w:spacing w:after="0"/>
        <w:ind w:left="0"/>
        <w:jc w:val="both"/>
      </w:pPr>
      <w:r>
        <w:rPr>
          <w:rFonts w:ascii="Times New Roman"/>
          <w:b w:val="false"/>
          <w:i w:val="false"/>
          <w:color w:val="000000"/>
          <w:sz w:val="28"/>
        </w:rPr>
        <w:t>
      Скорость движения машины должна быть сопоставима со скоростью движения рядом идущего оператора.</w:t>
      </w:r>
    </w:p>
    <w:p>
      <w:pPr>
        <w:spacing w:after="0"/>
        <w:ind w:left="0"/>
        <w:jc w:val="both"/>
      </w:pPr>
      <w:r>
        <w:rPr>
          <w:rFonts w:ascii="Times New Roman"/>
          <w:b w:val="false"/>
          <w:i w:val="false"/>
          <w:color w:val="000000"/>
          <w:sz w:val="28"/>
        </w:rPr>
        <w:t>
      Если машина оснащена вращающимся инструментом, то любая возможность его включения в процессе движения машины задним ходом должна быть исключена, кроме случаев, когда машина приводится в движение непосредственно данным вращающимся инструментом. В последнем случае скорость заднего хода машины не должна представлять опасности для оператора.</w:t>
      </w:r>
    </w:p>
    <w:p>
      <w:pPr>
        <w:spacing w:after="0"/>
        <w:ind w:left="0"/>
        <w:jc w:val="both"/>
      </w:pPr>
      <w:r>
        <w:rPr>
          <w:rFonts w:ascii="Times New Roman"/>
          <w:b w:val="false"/>
          <w:i w:val="false"/>
          <w:color w:val="000000"/>
          <w:sz w:val="28"/>
        </w:rPr>
        <w:t>
      Отказ источника энергии рулевого управления (при наличии) не должен препятствовать управлению машиной на протяжении всего периода времени, необходимого для полной ее остановки.</w:t>
      </w:r>
    </w:p>
    <w:bookmarkStart w:name="z177" w:id="161"/>
    <w:p>
      <w:pPr>
        <w:spacing w:after="0"/>
        <w:ind w:left="0"/>
        <w:jc w:val="both"/>
      </w:pPr>
      <w:r>
        <w:rPr>
          <w:rFonts w:ascii="Times New Roman"/>
          <w:b w:val="false"/>
          <w:i w:val="false"/>
          <w:color w:val="000000"/>
          <w:sz w:val="28"/>
        </w:rPr>
        <w:t>
      11. Машина должна быть сконструирована, изготовлена и при необходимости установлена на шасси таким образом, чтобы возникающие в процессе движения неконтролируемые колебания ее центра тяжести не влияли на устойчивость машины и не создавали чрезмерных нагрузок на ее конструкцию.</w:t>
      </w:r>
    </w:p>
    <w:bookmarkEnd w:id="161"/>
    <w:p>
      <w:pPr>
        <w:spacing w:after="0"/>
        <w:ind w:left="0"/>
        <w:jc w:val="both"/>
      </w:pPr>
      <w:r>
        <w:rPr>
          <w:rFonts w:ascii="Times New Roman"/>
          <w:b w:val="false"/>
          <w:i w:val="false"/>
          <w:color w:val="000000"/>
          <w:sz w:val="28"/>
        </w:rPr>
        <w:t>
      Самоходная машина должна быть сконструирована и изготовлена таким образом, чтобы в предусмотренных условиях эксплуатации сохранялась ее устойчивость.</w:t>
      </w:r>
    </w:p>
    <w:bookmarkStart w:name="z178" w:id="162"/>
    <w:p>
      <w:pPr>
        <w:spacing w:after="0"/>
        <w:ind w:left="0"/>
        <w:jc w:val="both"/>
      </w:pPr>
      <w:r>
        <w:rPr>
          <w:rFonts w:ascii="Times New Roman"/>
          <w:b w:val="false"/>
          <w:i w:val="false"/>
          <w:color w:val="000000"/>
          <w:sz w:val="28"/>
        </w:rPr>
        <w:t>
      12. Если в предусматриваемых условиях эксплуатации риск опрокидывания самоходной машины существует, то она должна оборудоваться устройством защиты при опрокидывании. При опрокидывании машины конструкция данного устройства должна обеспечивать находящемуся в машине оператору соответствующий объем ограничения деформации.</w:t>
      </w:r>
    </w:p>
    <w:bookmarkEnd w:id="162"/>
    <w:p>
      <w:pPr>
        <w:spacing w:after="0"/>
        <w:ind w:left="0"/>
        <w:jc w:val="both"/>
      </w:pPr>
      <w:r>
        <w:rPr>
          <w:rFonts w:ascii="Times New Roman"/>
          <w:b w:val="false"/>
          <w:i w:val="false"/>
          <w:color w:val="000000"/>
          <w:sz w:val="28"/>
        </w:rPr>
        <w:t>
      Сиденья машины должны иметь соответствующую конструкцию или быть оснащены удерживающей системой, позволяющей оператору удерживаться на своем месте без ограничения необходимых действий по управлению машиной.</w:t>
      </w:r>
    </w:p>
    <w:bookmarkStart w:name="z179" w:id="163"/>
    <w:p>
      <w:pPr>
        <w:spacing w:after="0"/>
        <w:ind w:left="0"/>
        <w:jc w:val="both"/>
      </w:pPr>
      <w:r>
        <w:rPr>
          <w:rFonts w:ascii="Times New Roman"/>
          <w:b w:val="false"/>
          <w:i w:val="false"/>
          <w:color w:val="000000"/>
          <w:sz w:val="28"/>
        </w:rPr>
        <w:t>
      13. Если в зависимости от условий эксплуатации самоходной машины существует риск падения на нее различных предметов, то она должна быть оборудована устройством защиты от падающих предметов.</w:t>
      </w:r>
    </w:p>
    <w:bookmarkEnd w:id="163"/>
    <w:p>
      <w:pPr>
        <w:spacing w:after="0"/>
        <w:ind w:left="0"/>
        <w:jc w:val="both"/>
      </w:pPr>
      <w:r>
        <w:rPr>
          <w:rFonts w:ascii="Times New Roman"/>
          <w:b w:val="false"/>
          <w:i w:val="false"/>
          <w:color w:val="000000"/>
          <w:sz w:val="28"/>
        </w:rPr>
        <w:t>
      При падении предметов конструкция данного устройства должна обеспечивать находящемуся в машине оператору соответствующий объем ограничения деформации.</w:t>
      </w:r>
    </w:p>
    <w:bookmarkStart w:name="z180" w:id="164"/>
    <w:p>
      <w:pPr>
        <w:spacing w:after="0"/>
        <w:ind w:left="0"/>
        <w:jc w:val="both"/>
      </w:pPr>
      <w:r>
        <w:rPr>
          <w:rFonts w:ascii="Times New Roman"/>
          <w:b w:val="false"/>
          <w:i w:val="false"/>
          <w:color w:val="000000"/>
          <w:sz w:val="28"/>
        </w:rPr>
        <w:t>
      14. Машины, которые предназначены для буксирования или сами являются буксируемыми, должны быть оборудованы тягово-сцепным устройством, сконструированным, изготовленным и размещенным так, чтобы обеспечить легкое и безопасное соединение или отсоединение, а также предотвратить случайное отсоединение во время работы.</w:t>
      </w:r>
    </w:p>
    <w:bookmarkEnd w:id="164"/>
    <w:bookmarkStart w:name="z181" w:id="165"/>
    <w:p>
      <w:pPr>
        <w:spacing w:after="0"/>
        <w:ind w:left="0"/>
        <w:jc w:val="both"/>
      </w:pPr>
      <w:r>
        <w:rPr>
          <w:rFonts w:ascii="Times New Roman"/>
          <w:b w:val="false"/>
          <w:i w:val="false"/>
          <w:color w:val="000000"/>
          <w:sz w:val="28"/>
        </w:rPr>
        <w:t>
      15. Полуприцепные, полунавесные машины должны быть оборудованы стойками с опорными поверхностями, соответствующими условиям нагрузки и грунта.</w:t>
      </w:r>
    </w:p>
    <w:bookmarkEnd w:id="165"/>
    <w:bookmarkStart w:name="z182" w:id="166"/>
    <w:p>
      <w:pPr>
        <w:spacing w:after="0"/>
        <w:ind w:left="0"/>
        <w:jc w:val="both"/>
      </w:pPr>
      <w:r>
        <w:rPr>
          <w:rFonts w:ascii="Times New Roman"/>
          <w:b w:val="false"/>
          <w:i w:val="false"/>
          <w:color w:val="000000"/>
          <w:sz w:val="28"/>
        </w:rPr>
        <w:t>
      16. Съемные механические устройства отбора мощности, соединяющие самоходные машины (тракторы) с первыми жесткими опорами буксируемых машин, должны быть сконструированы и изготовлены так, чтобы любая подвижная во время функционирования деталь была защищена на всем своем протяжении.</w:t>
      </w:r>
    </w:p>
    <w:bookmarkEnd w:id="166"/>
    <w:p>
      <w:pPr>
        <w:spacing w:after="0"/>
        <w:ind w:left="0"/>
        <w:jc w:val="both"/>
      </w:pPr>
      <w:r>
        <w:rPr>
          <w:rFonts w:ascii="Times New Roman"/>
          <w:b w:val="false"/>
          <w:i w:val="false"/>
          <w:color w:val="000000"/>
          <w:sz w:val="28"/>
        </w:rPr>
        <w:t>
      Вал отбора мощности самоходной машины (трактора), к которому присоединяется съемное механическое устройство отбора мощности, должен быть защищен специальным защитным ограждением, прочно крепящимся к самоходной машине (трактору), либо любым иным приспособлением, обеспечивающим эквивалентный уровень защиты.</w:t>
      </w:r>
    </w:p>
    <w:p>
      <w:pPr>
        <w:spacing w:after="0"/>
        <w:ind w:left="0"/>
        <w:jc w:val="both"/>
      </w:pPr>
      <w:r>
        <w:rPr>
          <w:rFonts w:ascii="Times New Roman"/>
          <w:b w:val="false"/>
          <w:i w:val="false"/>
          <w:color w:val="000000"/>
          <w:sz w:val="28"/>
        </w:rPr>
        <w:t>
      Для обеспечения доступа к съемному устройству отбора мощности данное защитное ограждение должно иметь возможность открывания. При установке вышеуказанного устройства должно оставаться достаточное пространство, чтобы не допустить во время движения самоходной машины (трактора) повреждения защитного ограждения карданным валом.</w:t>
      </w:r>
    </w:p>
    <w:p>
      <w:pPr>
        <w:spacing w:after="0"/>
        <w:ind w:left="0"/>
        <w:jc w:val="both"/>
      </w:pPr>
      <w:r>
        <w:rPr>
          <w:rFonts w:ascii="Times New Roman"/>
          <w:b w:val="false"/>
          <w:i w:val="false"/>
          <w:color w:val="000000"/>
          <w:sz w:val="28"/>
        </w:rPr>
        <w:t>
      Вал приема мощности буксируемой машины должен быть заключен в зафиксированный на ней защитный кожух.</w:t>
      </w:r>
    </w:p>
    <w:p>
      <w:pPr>
        <w:spacing w:after="0"/>
        <w:ind w:left="0"/>
        <w:jc w:val="both"/>
      </w:pPr>
      <w:r>
        <w:rPr>
          <w:rFonts w:ascii="Times New Roman"/>
          <w:b w:val="false"/>
          <w:i w:val="false"/>
          <w:color w:val="000000"/>
          <w:sz w:val="28"/>
        </w:rPr>
        <w:t>
      Ограничители крутящего момента или обгонные муфты могут крепиться к универсальному шарниру карданного вала только со стороны буксируемой машины. Съемное механическое устройство отбора мощности должно иметь соответствующим образом нанесенную на него маркировку.</w:t>
      </w:r>
    </w:p>
    <w:bookmarkStart w:name="z183" w:id="167"/>
    <w:p>
      <w:pPr>
        <w:spacing w:after="0"/>
        <w:ind w:left="0"/>
        <w:jc w:val="both"/>
      </w:pPr>
      <w:r>
        <w:rPr>
          <w:rFonts w:ascii="Times New Roman"/>
          <w:b w:val="false"/>
          <w:i w:val="false"/>
          <w:color w:val="000000"/>
          <w:sz w:val="28"/>
        </w:rPr>
        <w:t>
      17. Все буксируемые машины, для работы которых необходимо съемное механическое устройство отбора мощности, соединяющее их с самоходными машинами (тракторами), должны иметь такую систему его присоединения, которая при необходимости разъединения машин защитила бы само устройство и его защитные ограждения от повреждений, возникающих в результате их соприкосновения с землей или с деталями машин.</w:t>
      </w:r>
    </w:p>
    <w:bookmarkEnd w:id="167"/>
    <w:p>
      <w:pPr>
        <w:spacing w:after="0"/>
        <w:ind w:left="0"/>
        <w:jc w:val="both"/>
      </w:pPr>
      <w:r>
        <w:rPr>
          <w:rFonts w:ascii="Times New Roman"/>
          <w:b w:val="false"/>
          <w:i w:val="false"/>
          <w:color w:val="000000"/>
          <w:sz w:val="28"/>
        </w:rPr>
        <w:t>
      Внешние части защитных ограждений должны быть сконструированы, изготовлены и размещены таким образом, чтобы они не могли проворачиваться одновременно со съемным механическим устройством отбора мощности. Защитное ограждение должно закрывать карданный вал до окончания вилок внутренних шарниров (в случае простых универсальных шарниров) и не менее чем до середины внешнего шарнира в случае широкоугольных универсальных шарниров.</w:t>
      </w:r>
    </w:p>
    <w:p>
      <w:pPr>
        <w:spacing w:after="0"/>
        <w:ind w:left="0"/>
        <w:jc w:val="both"/>
      </w:pPr>
      <w:r>
        <w:rPr>
          <w:rFonts w:ascii="Times New Roman"/>
          <w:b w:val="false"/>
          <w:i w:val="false"/>
          <w:color w:val="000000"/>
          <w:sz w:val="28"/>
        </w:rPr>
        <w:t>
      Если средства доступа к рабочим местам в машине расположены вблизи съемного механического устройства отбора мощности, то они должны быть сконструированы и изготовлены таким образом, чтобы исключить возможность использования защитных ограждений карданного вала в качестве ступеней, за исключением случаев, когда это предусмотрено конструкцией.</w:t>
      </w:r>
    </w:p>
    <w:bookmarkStart w:name="z184" w:id="168"/>
    <w:p>
      <w:pPr>
        <w:spacing w:after="0"/>
        <w:ind w:left="0"/>
        <w:jc w:val="both"/>
      </w:pPr>
      <w:r>
        <w:rPr>
          <w:rFonts w:ascii="Times New Roman"/>
          <w:b w:val="false"/>
          <w:i w:val="false"/>
          <w:color w:val="000000"/>
          <w:sz w:val="28"/>
        </w:rPr>
        <w:t>
      18. Места установки аккумуляторных батарей должны быть сконструированы и изготовлены таким образом, чтобы исключить опасность, вызванную попаданием на оператора электролита в случае опрокидывания машины, и избежать скопления паров электролита на рабочем месте оператора.</w:t>
      </w:r>
    </w:p>
    <w:bookmarkEnd w:id="168"/>
    <w:p>
      <w:pPr>
        <w:spacing w:after="0"/>
        <w:ind w:left="0"/>
        <w:jc w:val="both"/>
      </w:pPr>
      <w:r>
        <w:rPr>
          <w:rFonts w:ascii="Times New Roman"/>
          <w:b w:val="false"/>
          <w:i w:val="false"/>
          <w:color w:val="000000"/>
          <w:sz w:val="28"/>
        </w:rPr>
        <w:t>
      Машина должна быть сконструирована и изготовлена таким образом, чтобы аккумуляторные батареи можно было отсоединить с помощью легкодоступного и специально предназначенного для этой цели устройства (выключателя).</w:t>
      </w:r>
    </w:p>
    <w:bookmarkStart w:name="z185" w:id="169"/>
    <w:p>
      <w:pPr>
        <w:spacing w:after="0"/>
        <w:ind w:left="0"/>
        <w:jc w:val="both"/>
      </w:pPr>
      <w:r>
        <w:rPr>
          <w:rFonts w:ascii="Times New Roman"/>
          <w:b w:val="false"/>
          <w:i w:val="false"/>
          <w:color w:val="000000"/>
          <w:sz w:val="28"/>
        </w:rPr>
        <w:t xml:space="preserve">
      19. В зависимости от видов опасностей машина должна быть оборудована огнетушителями, расположенными в легкодоступных местах, и (или) встроенными системами пожаротушения. </w:t>
      </w:r>
    </w:p>
    <w:bookmarkEnd w:id="169"/>
    <w:bookmarkStart w:name="z186" w:id="170"/>
    <w:p>
      <w:pPr>
        <w:spacing w:after="0"/>
        <w:ind w:left="0"/>
        <w:jc w:val="both"/>
      </w:pPr>
      <w:r>
        <w:rPr>
          <w:rFonts w:ascii="Times New Roman"/>
          <w:b w:val="false"/>
          <w:i w:val="false"/>
          <w:color w:val="000000"/>
          <w:sz w:val="28"/>
        </w:rPr>
        <w:t xml:space="preserve">
      20. Оператор должен быть защищен от риска воздействия на него опасных веществ, если основной функцией машины является их распыление. </w:t>
      </w:r>
    </w:p>
    <w:bookmarkEnd w:id="170"/>
    <w:bookmarkStart w:name="z187" w:id="171"/>
    <w:p>
      <w:pPr>
        <w:spacing w:after="0"/>
        <w:ind w:left="0"/>
        <w:jc w:val="both"/>
      </w:pPr>
      <w:r>
        <w:rPr>
          <w:rFonts w:ascii="Times New Roman"/>
          <w:b w:val="false"/>
          <w:i w:val="false"/>
          <w:color w:val="000000"/>
          <w:sz w:val="28"/>
        </w:rPr>
        <w:t xml:space="preserve">
      21. Машины, оборудованные местами для операторов, должны быть оснащены соответствующим устройством передачи сигналов от буксирующей машины к буксируемой (при необходимости). </w:t>
      </w:r>
    </w:p>
    <w:bookmarkEnd w:id="171"/>
    <w:bookmarkStart w:name="z188" w:id="172"/>
    <w:p>
      <w:pPr>
        <w:spacing w:after="0"/>
        <w:ind w:left="0"/>
        <w:jc w:val="both"/>
      </w:pPr>
      <w:r>
        <w:rPr>
          <w:rFonts w:ascii="Times New Roman"/>
          <w:b w:val="false"/>
          <w:i w:val="false"/>
          <w:color w:val="000000"/>
          <w:sz w:val="28"/>
        </w:rPr>
        <w:t xml:space="preserve">
      22. Рабочее место операторов сельскохозяйственных машин, находящихся во время работы агрегата вне кабины энергетического средства, должно быть защищено от забрасывания землей, технологическим материалом, грязью. </w:t>
      </w:r>
    </w:p>
    <w:bookmarkEnd w:id="172"/>
    <w:bookmarkStart w:name="z189" w:id="173"/>
    <w:p>
      <w:pPr>
        <w:spacing w:after="0"/>
        <w:ind w:left="0"/>
        <w:jc w:val="both"/>
      </w:pPr>
      <w:r>
        <w:rPr>
          <w:rFonts w:ascii="Times New Roman"/>
          <w:b w:val="false"/>
          <w:i w:val="false"/>
          <w:color w:val="000000"/>
          <w:sz w:val="28"/>
        </w:rPr>
        <w:t>
      23. Складывающиеся элементы, предназначенные для уменьшения транспортной ширины и (или) высоты, должны иметь механические или другие средства для удержания их в транспортном положении.</w:t>
      </w:r>
    </w:p>
    <w:bookmarkEnd w:id="173"/>
    <w:bookmarkStart w:name="z190" w:id="174"/>
    <w:p>
      <w:pPr>
        <w:spacing w:after="0"/>
        <w:ind w:left="0"/>
        <w:jc w:val="both"/>
      </w:pPr>
      <w:r>
        <w:rPr>
          <w:rFonts w:ascii="Times New Roman"/>
          <w:b w:val="false"/>
          <w:i w:val="false"/>
          <w:color w:val="000000"/>
          <w:sz w:val="28"/>
        </w:rPr>
        <w:t xml:space="preserve">
      24. Самоходные машины и энергетические средства, предназначенные для работы в горных условиях, должны быть оборудованы сигнализаторами предельно допустимого крена. </w:t>
      </w:r>
    </w:p>
    <w:bookmarkEnd w:id="174"/>
    <w:bookmarkStart w:name="z191" w:id="175"/>
    <w:p>
      <w:pPr>
        <w:spacing w:after="0"/>
        <w:ind w:left="0"/>
        <w:jc w:val="both"/>
      </w:pPr>
      <w:r>
        <w:rPr>
          <w:rFonts w:ascii="Times New Roman"/>
          <w:b w:val="false"/>
          <w:i w:val="false"/>
          <w:color w:val="000000"/>
          <w:sz w:val="28"/>
        </w:rPr>
        <w:t xml:space="preserve">
      25. Требования безопасности, устанавливаемые к навесным, полунавесным, прицепным, полуприцепным и монтируемым сельскохозяйственным машинам, оцениваются при испытании в составе машино-тракторного агрегата из навесной, полунавесной, прицепной или монтируемой машины и энергетического средства (трактора). </w:t>
      </w:r>
    </w:p>
    <w:bookmarkEnd w:id="175"/>
    <w:bookmarkStart w:name="z192" w:id="176"/>
    <w:p>
      <w:pPr>
        <w:spacing w:after="0"/>
        <w:ind w:left="0"/>
        <w:jc w:val="both"/>
      </w:pPr>
      <w:r>
        <w:rPr>
          <w:rFonts w:ascii="Times New Roman"/>
          <w:b w:val="false"/>
          <w:i w:val="false"/>
          <w:color w:val="000000"/>
          <w:sz w:val="28"/>
        </w:rPr>
        <w:t>
      26. Если самоходные машины и энергетические средства предназначены для применения в опасной окружающей среде, или сами машины и энергетические средства служат причиной опасной окружающей среды, то должны быть предусмотрены соответствующие устройства для обеспечения нормальной работы оператора и защиты его от предсказуемых опасностей.</w:t>
      </w:r>
    </w:p>
    <w:bookmarkEnd w:id="176"/>
    <w:bookmarkStart w:name="z193" w:id="177"/>
    <w:p>
      <w:pPr>
        <w:spacing w:after="0"/>
        <w:ind w:left="0"/>
        <w:jc w:val="both"/>
      </w:pPr>
      <w:r>
        <w:rPr>
          <w:rFonts w:ascii="Times New Roman"/>
          <w:b w:val="false"/>
          <w:i w:val="false"/>
          <w:color w:val="000000"/>
          <w:sz w:val="28"/>
        </w:rPr>
        <w:t xml:space="preserve">
      27. При оборудовании рабочего места оператора кабиной, она должна позволять оператору быстро покинуть машину и иметь не менее одного аварийного выхода. </w:t>
      </w:r>
    </w:p>
    <w:bookmarkEnd w:id="177"/>
    <w:bookmarkStart w:name="z194" w:id="178"/>
    <w:p>
      <w:pPr>
        <w:spacing w:after="0"/>
        <w:ind w:left="0"/>
        <w:jc w:val="both"/>
      </w:pPr>
      <w:r>
        <w:rPr>
          <w:rFonts w:ascii="Times New Roman"/>
          <w:b w:val="false"/>
          <w:i w:val="false"/>
          <w:color w:val="000000"/>
          <w:sz w:val="28"/>
        </w:rPr>
        <w:t>
      28. Агрегатируемые с энергетическим средством машины, закрывающие в транспортном положении светосигнальные приборы энергетического средства, а также самоходные машины должны оборудоваться собственными внешними световыми приборами.</w:t>
      </w:r>
    </w:p>
    <w:bookmarkEnd w:id="178"/>
    <w:bookmarkStart w:name="z308" w:id="179"/>
    <w:p>
      <w:pPr>
        <w:spacing w:after="0"/>
        <w:ind w:left="0"/>
        <w:jc w:val="both"/>
      </w:pPr>
      <w:r>
        <w:rPr>
          <w:rFonts w:ascii="Times New Roman"/>
          <w:b w:val="false"/>
          <w:i w:val="false"/>
          <w:color w:val="000000"/>
          <w:sz w:val="28"/>
        </w:rPr>
        <w:t>
      29. В случае если в машинах для питания двигателей внутреннего сгорания (двигатели с принудительным зажиганием, работающие на газе горючем природном компримированном (КПГ), или газе горючем природном сжиженном (СПГ), или сжиженном углеводородном газе (СУГ), а также двухтопливные двигатели с воспламенением от сжатия, работающие на дизельном топливе и газе горючем природном компримированном (КПГ), или газе горючем природном сжиженном (СПГ), или сжиженном углеводородном газе (СУГ)) используется газообразное топливо (газ горючий природный компримированный (КПГ), или газ горючий природный сжиженный (СПГ), или сжиженный углеводородный газ (СУГ)), то применяются дополнительные требования к оборудованию и его установке, указанные в настоящем приложении.</w:t>
      </w:r>
    </w:p>
    <w:bookmarkEnd w:id="179"/>
    <w:bookmarkStart w:name="z195" w:id="180"/>
    <w:p>
      <w:pPr>
        <w:spacing w:after="0"/>
        <w:ind w:left="0"/>
        <w:jc w:val="left"/>
      </w:pPr>
      <w:r>
        <w:rPr>
          <w:rFonts w:ascii="Times New Roman"/>
          <w:b/>
          <w:i w:val="false"/>
          <w:color w:val="000000"/>
        </w:rPr>
        <w:t xml:space="preserve"> Грузоподъемные машины</w:t>
      </w:r>
    </w:p>
    <w:bookmarkEnd w:id="180"/>
    <w:bookmarkStart w:name="z196" w:id="181"/>
    <w:p>
      <w:pPr>
        <w:spacing w:after="0"/>
        <w:ind w:left="0"/>
        <w:jc w:val="both"/>
      </w:pPr>
      <w:r>
        <w:rPr>
          <w:rFonts w:ascii="Times New Roman"/>
          <w:b w:val="false"/>
          <w:i w:val="false"/>
          <w:color w:val="000000"/>
          <w:sz w:val="28"/>
        </w:rPr>
        <w:t>
      1. Грузоподъемные машины должны быть сконструированы и изготовлены так, чтобы в процессе их эксплуатации (в рабочем и нерабочем состояниях), а также на остальных стадиях жизненного цикла (изготовления, монтажа, испытаний, демонтажа и т.д.) они сохраняли заявленные геометрическую форму, прочность, жесткость, устойчивость, износо – и коррозионную стойкость, а также - уравновешенность (последнее, только для некоторых типов стрел портальных кранов).</w:t>
      </w:r>
    </w:p>
    <w:bookmarkEnd w:id="181"/>
    <w:p>
      <w:pPr>
        <w:spacing w:after="0"/>
        <w:ind w:left="0"/>
        <w:jc w:val="both"/>
      </w:pPr>
      <w:r>
        <w:rPr>
          <w:rFonts w:ascii="Times New Roman"/>
          <w:b w:val="false"/>
          <w:i w:val="false"/>
          <w:color w:val="000000"/>
          <w:sz w:val="28"/>
        </w:rPr>
        <w:t>
      Прочность, жесткость, устойчивость и уравновешенность расчетных элементов металлоконструкции, а также соответствующие показатели безопасности механизмов грузоподъемной машины с учетом установленных режимов работы должны быть подтверждены расчетом.</w:t>
      </w:r>
    </w:p>
    <w:bookmarkStart w:name="z197" w:id="182"/>
    <w:p>
      <w:pPr>
        <w:spacing w:after="0"/>
        <w:ind w:left="0"/>
        <w:jc w:val="both"/>
      </w:pPr>
      <w:r>
        <w:rPr>
          <w:rFonts w:ascii="Times New Roman"/>
          <w:b w:val="false"/>
          <w:i w:val="false"/>
          <w:color w:val="000000"/>
          <w:sz w:val="28"/>
        </w:rPr>
        <w:t>
      2. Грузоподъемные машины, перемещающиеся по рельсовому пути, должны быть оборудованы специальными устройствами, предотвращающими риск их схода с рельсовых путей, а также несанкционированное перемещение под воздействием ветровых нагрузок.</w:t>
      </w:r>
    </w:p>
    <w:bookmarkEnd w:id="182"/>
    <w:p>
      <w:pPr>
        <w:spacing w:after="0"/>
        <w:ind w:left="0"/>
        <w:jc w:val="both"/>
      </w:pPr>
      <w:r>
        <w:rPr>
          <w:rFonts w:ascii="Times New Roman"/>
          <w:b w:val="false"/>
          <w:i w:val="false"/>
          <w:color w:val="000000"/>
          <w:sz w:val="28"/>
        </w:rPr>
        <w:t>
      Если, несмотря на наличие указанных устройств, риск схода с рельсовых путей существует, например, из-за возможного сейсмического воздействия или поломки самих рельсовых путей, необходимо применять дополнительные приспособления, предотвращающие возможное падение оборудования.</w:t>
      </w:r>
    </w:p>
    <w:bookmarkStart w:name="z198" w:id="183"/>
    <w:p>
      <w:pPr>
        <w:spacing w:after="0"/>
        <w:ind w:left="0"/>
        <w:jc w:val="both"/>
      </w:pPr>
      <w:r>
        <w:rPr>
          <w:rFonts w:ascii="Times New Roman"/>
          <w:b w:val="false"/>
          <w:i w:val="false"/>
          <w:color w:val="000000"/>
          <w:sz w:val="28"/>
        </w:rPr>
        <w:t>
      3. Грузоподъемные машины должны быть сконструированы и изготовлены с учетом предусмотренных условий эксплуатации, времени работы и режима работы механизмов. Механизмы подъема грузоподъемных машин, предназначенных для обслуживания интенсивных технологических процессов, должны быть оснащены регистраторами наработки.</w:t>
      </w:r>
    </w:p>
    <w:bookmarkEnd w:id="183"/>
    <w:p>
      <w:pPr>
        <w:spacing w:after="0"/>
        <w:ind w:left="0"/>
        <w:jc w:val="both"/>
      </w:pPr>
      <w:r>
        <w:rPr>
          <w:rFonts w:ascii="Times New Roman"/>
          <w:b w:val="false"/>
          <w:i w:val="false"/>
          <w:color w:val="000000"/>
          <w:sz w:val="28"/>
        </w:rPr>
        <w:t>
      Регистраторами наработки (с ограничителями грузового момента) должны быть оснащены и все свободно стоящие грузоподъемные краны стрелового типа.</w:t>
      </w:r>
    </w:p>
    <w:p>
      <w:pPr>
        <w:spacing w:after="0"/>
        <w:ind w:left="0"/>
        <w:jc w:val="both"/>
      </w:pPr>
      <w:r>
        <w:rPr>
          <w:rFonts w:ascii="Times New Roman"/>
          <w:b w:val="false"/>
          <w:i w:val="false"/>
          <w:color w:val="000000"/>
          <w:sz w:val="28"/>
        </w:rPr>
        <w:t>
      Материалы, используемые для изготовления грузоподъемных машин, должны выбираться с учетом предусмотренных условий эксплуатации (в рабочем и нерабочем состояниях) таких как температура, агрессивность среды, взрыво-пожароопасность среды и т.п. Качество материалов должно подтверждаться сертификатами изготовителя.</w:t>
      </w:r>
    </w:p>
    <w:bookmarkStart w:name="z199" w:id="184"/>
    <w:p>
      <w:pPr>
        <w:spacing w:after="0"/>
        <w:ind w:left="0"/>
        <w:jc w:val="both"/>
      </w:pPr>
      <w:r>
        <w:rPr>
          <w:rFonts w:ascii="Times New Roman"/>
          <w:b w:val="false"/>
          <w:i w:val="false"/>
          <w:color w:val="000000"/>
          <w:sz w:val="28"/>
        </w:rPr>
        <w:t>
      4. Блоки и барабаны для стальных канатов должны иметь диаметр, не ниже определяемого группой классификации механизма, в котором они установлены. Ручей блока и нарезка канавок на барабане должны соответствовать диаметру установленного стального каната.</w:t>
      </w:r>
    </w:p>
    <w:bookmarkEnd w:id="184"/>
    <w:p>
      <w:pPr>
        <w:spacing w:after="0"/>
        <w:ind w:left="0"/>
        <w:jc w:val="both"/>
      </w:pPr>
      <w:r>
        <w:rPr>
          <w:rFonts w:ascii="Times New Roman"/>
          <w:b w:val="false"/>
          <w:i w:val="false"/>
          <w:color w:val="000000"/>
          <w:sz w:val="28"/>
        </w:rPr>
        <w:t>
      Расчетное усилие для выбора стального каната определяется конструкцией механизма с учетом кратности полиспаста. Минимальный коэффициент использования (коэффициент запаса) стального каната должен быть не ниже определяемого группой классификации механизма, в котором канат установлен. Минимальный коэффициент использования (коэффициент запаса) стального каната для каждой отдельной ветви стропов должен быть не менее 6, при условии максимального угла между ветвями многоветвевых стропов не более 90</w:t>
      </w:r>
      <w:r>
        <w:rPr>
          <w:rFonts w:ascii="Times New Roman"/>
          <w:b w:val="false"/>
          <w:i w:val="false"/>
          <w:color w:val="000000"/>
          <w:vertAlign w:val="superscript"/>
        </w:rPr>
        <w:t>о</w:t>
      </w:r>
      <w:r>
        <w:rPr>
          <w:rFonts w:ascii="Times New Roman"/>
          <w:b w:val="false"/>
          <w:i w:val="false"/>
          <w:color w:val="000000"/>
          <w:sz w:val="28"/>
        </w:rPr>
        <w:t>. Расчетную нагрузку для каждой из ветвей многоветвевых стропов принимают из условия, что груз удерживается тремя или меньшим количеством ветвей.</w:t>
      </w:r>
    </w:p>
    <w:p>
      <w:pPr>
        <w:spacing w:after="0"/>
        <w:ind w:left="0"/>
        <w:jc w:val="both"/>
      </w:pPr>
      <w:r>
        <w:rPr>
          <w:rFonts w:ascii="Times New Roman"/>
          <w:b w:val="false"/>
          <w:i w:val="false"/>
          <w:color w:val="000000"/>
          <w:sz w:val="28"/>
        </w:rPr>
        <w:t>
      Стальные канаты, предназначенные непосредственно для подъема или удержания груза (кроме канатов канатных дорог и кольцевых стропов) не должны иметь никаких сращиваний, кроме заделки концов канатов.</w:t>
      </w:r>
    </w:p>
    <w:p>
      <w:pPr>
        <w:spacing w:after="0"/>
        <w:ind w:left="0"/>
        <w:jc w:val="both"/>
      </w:pPr>
      <w:r>
        <w:rPr>
          <w:rFonts w:ascii="Times New Roman"/>
          <w:b w:val="false"/>
          <w:i w:val="false"/>
          <w:color w:val="000000"/>
          <w:sz w:val="28"/>
        </w:rPr>
        <w:t>
      Качество заделки концов и способ крепления стальных канатов выбирают для обеспечения соответствующего уровня безопасности механизма и грузоподъемной машины в целом.</w:t>
      </w:r>
    </w:p>
    <w:bookmarkStart w:name="z200" w:id="185"/>
    <w:p>
      <w:pPr>
        <w:spacing w:after="0"/>
        <w:ind w:left="0"/>
        <w:jc w:val="both"/>
      </w:pPr>
      <w:r>
        <w:rPr>
          <w:rFonts w:ascii="Times New Roman"/>
          <w:b w:val="false"/>
          <w:i w:val="false"/>
          <w:color w:val="000000"/>
          <w:sz w:val="28"/>
        </w:rPr>
        <w:t>
      5. Размеры звездочек должны выбираться с учетом группы классификации механизма и шага цепи.</w:t>
      </w:r>
    </w:p>
    <w:bookmarkEnd w:id="185"/>
    <w:p>
      <w:pPr>
        <w:spacing w:after="0"/>
        <w:ind w:left="0"/>
        <w:jc w:val="both"/>
      </w:pPr>
      <w:r>
        <w:rPr>
          <w:rFonts w:ascii="Times New Roman"/>
          <w:b w:val="false"/>
          <w:i w:val="false"/>
          <w:color w:val="000000"/>
          <w:sz w:val="28"/>
        </w:rPr>
        <w:t>
      Расчетное усилие для выбора цепи определяется конструкцией механизма с учетом кратности полиспаста. Минимальный коэффициент использования (коэффициент запаса) цепи должен быть не ниже определяемого группой классификации механизма, в котором цепь установлена.</w:t>
      </w:r>
    </w:p>
    <w:p>
      <w:pPr>
        <w:spacing w:after="0"/>
        <w:ind w:left="0"/>
        <w:jc w:val="both"/>
      </w:pPr>
      <w:r>
        <w:rPr>
          <w:rFonts w:ascii="Times New Roman"/>
          <w:b w:val="false"/>
          <w:i w:val="false"/>
          <w:color w:val="000000"/>
          <w:sz w:val="28"/>
        </w:rPr>
        <w:t>
      Способ крепления и сращивание кольцевой цепи выбирают для обеспечения соответствующего уровня безопасности механизма и грузоподъемной машины в целом.</w:t>
      </w:r>
    </w:p>
    <w:p>
      <w:pPr>
        <w:spacing w:after="0"/>
        <w:ind w:left="0"/>
        <w:jc w:val="both"/>
      </w:pPr>
      <w:r>
        <w:rPr>
          <w:rFonts w:ascii="Times New Roman"/>
          <w:b w:val="false"/>
          <w:i w:val="false"/>
          <w:color w:val="000000"/>
          <w:sz w:val="28"/>
        </w:rPr>
        <w:t>
      Минимальный коэффициент использования (коэффициент запаса) цепи для каждой отдельной ветви стропов должен быть не менее 4, при условии максимального угла между ветвями многоветвевых стропов не более 90</w:t>
      </w:r>
      <w:r>
        <w:rPr>
          <w:rFonts w:ascii="Times New Roman"/>
          <w:b w:val="false"/>
          <w:i w:val="false"/>
          <w:color w:val="000000"/>
          <w:vertAlign w:val="superscript"/>
        </w:rPr>
        <w:t>о</w:t>
      </w:r>
      <w:r>
        <w:rPr>
          <w:rFonts w:ascii="Times New Roman"/>
          <w:b w:val="false"/>
          <w:i w:val="false"/>
          <w:color w:val="000000"/>
          <w:sz w:val="28"/>
        </w:rPr>
        <w:t>. Расчетную нагрузку для каждой из ветвей многоветвевых стропов принимают из условия, что груз удерживается тремя или меньшим количеством ветвей.</w:t>
      </w:r>
    </w:p>
    <w:p>
      <w:pPr>
        <w:spacing w:after="0"/>
        <w:ind w:left="0"/>
        <w:jc w:val="both"/>
      </w:pPr>
      <w:r>
        <w:rPr>
          <w:rFonts w:ascii="Times New Roman"/>
          <w:b w:val="false"/>
          <w:i w:val="false"/>
          <w:color w:val="000000"/>
          <w:sz w:val="28"/>
        </w:rPr>
        <w:t>
      При использовании в конструкции стропов текстильных канатов и лент минимальный коэффициент использования (коэффициент запаса) текстильного каната или ленты для каждой отдельной ветви стропов должен быть не менее 7, при условии максимального угла между ветвями многоветвевых стропов не более 90</w:t>
      </w:r>
      <w:r>
        <w:rPr>
          <w:rFonts w:ascii="Times New Roman"/>
          <w:b w:val="false"/>
          <w:i w:val="false"/>
          <w:color w:val="000000"/>
          <w:vertAlign w:val="superscript"/>
        </w:rPr>
        <w:t>о</w:t>
      </w:r>
      <w:r>
        <w:rPr>
          <w:rFonts w:ascii="Times New Roman"/>
          <w:b w:val="false"/>
          <w:i w:val="false"/>
          <w:color w:val="000000"/>
          <w:sz w:val="28"/>
        </w:rPr>
        <w:t>.</w:t>
      </w:r>
    </w:p>
    <w:p>
      <w:pPr>
        <w:spacing w:after="0"/>
        <w:ind w:left="0"/>
        <w:jc w:val="both"/>
      </w:pPr>
      <w:r>
        <w:rPr>
          <w:rFonts w:ascii="Times New Roman"/>
          <w:b w:val="false"/>
          <w:i w:val="false"/>
          <w:color w:val="000000"/>
          <w:sz w:val="28"/>
        </w:rPr>
        <w:t>
      Сращивание (прошивка) текстильных канатов и лент не должно приводить к снижению заданного минимального коэффициента использования каждой отдельной ветви стропа.</w:t>
      </w:r>
    </w:p>
    <w:bookmarkStart w:name="z201" w:id="186"/>
    <w:p>
      <w:pPr>
        <w:spacing w:after="0"/>
        <w:ind w:left="0"/>
        <w:jc w:val="both"/>
      </w:pPr>
      <w:r>
        <w:rPr>
          <w:rFonts w:ascii="Times New Roman"/>
          <w:b w:val="false"/>
          <w:i w:val="false"/>
          <w:color w:val="000000"/>
          <w:sz w:val="28"/>
        </w:rPr>
        <w:t>
      6. Устройства, предназначенные для осуществления контроля над перемещениями, должны функционировать так, чтобы грузоподъемные машины, на которых они установлены, были безопасными.</w:t>
      </w:r>
    </w:p>
    <w:bookmarkEnd w:id="186"/>
    <w:p>
      <w:pPr>
        <w:spacing w:after="0"/>
        <w:ind w:left="0"/>
        <w:jc w:val="both"/>
      </w:pPr>
      <w:r>
        <w:rPr>
          <w:rFonts w:ascii="Times New Roman"/>
          <w:b w:val="false"/>
          <w:i w:val="false"/>
          <w:color w:val="000000"/>
          <w:sz w:val="28"/>
        </w:rPr>
        <w:t>
      Грузоподъемные машины должны быть сконструированы, изготовлены или оснащены специальными устройствами, которые позволяли бы ограничивать амплитуду движений соответствующих компонентов машин в установленных пределах. При необходимости в начале работы данных устройств должен подаваться предупредительный сигнал.</w:t>
      </w:r>
    </w:p>
    <w:p>
      <w:pPr>
        <w:spacing w:after="0"/>
        <w:ind w:left="0"/>
        <w:jc w:val="both"/>
      </w:pPr>
      <w:r>
        <w:rPr>
          <w:rFonts w:ascii="Times New Roman"/>
          <w:b w:val="false"/>
          <w:i w:val="false"/>
          <w:color w:val="000000"/>
          <w:sz w:val="28"/>
        </w:rPr>
        <w:t>
      Если отдельно стоящие и движущиеся по рельсовым путям грузоподъемные машины могут случайно оказаться в непосредственной близости друг от друга, вызывая риск столкновения, то они должны быть оборудованы системами, позволяющими избежать возникновения данного риска.</w:t>
      </w:r>
    </w:p>
    <w:p>
      <w:pPr>
        <w:spacing w:after="0"/>
        <w:ind w:left="0"/>
        <w:jc w:val="both"/>
      </w:pPr>
      <w:r>
        <w:rPr>
          <w:rFonts w:ascii="Times New Roman"/>
          <w:b w:val="false"/>
          <w:i w:val="false"/>
          <w:color w:val="000000"/>
          <w:sz w:val="28"/>
        </w:rPr>
        <w:t>
      Грузоподъемные машины должны быть сконструированы и изготовлены так, чтобы не допустить опасного смещения или свободного и неконтролируемого падения размещенных на них грузов, даже если причиной их возникновения является полное или временное отключение энергии либо остановка машины оператором.</w:t>
      </w:r>
    </w:p>
    <w:p>
      <w:pPr>
        <w:spacing w:after="0"/>
        <w:ind w:left="0"/>
        <w:jc w:val="both"/>
      </w:pPr>
      <w:r>
        <w:rPr>
          <w:rFonts w:ascii="Times New Roman"/>
          <w:b w:val="false"/>
          <w:i w:val="false"/>
          <w:color w:val="000000"/>
          <w:sz w:val="28"/>
        </w:rPr>
        <w:t>
      При нормальных условиях эксплуатации процесс опускания груза путем использования только системы фрикционных тормозов не должен являться единственно возможным способом, за исключением тех машин, которые не могут функционировать иначе.</w:t>
      </w:r>
    </w:p>
    <w:p>
      <w:pPr>
        <w:spacing w:after="0"/>
        <w:ind w:left="0"/>
        <w:jc w:val="both"/>
      </w:pPr>
      <w:r>
        <w:rPr>
          <w:rFonts w:ascii="Times New Roman"/>
          <w:b w:val="false"/>
          <w:i w:val="false"/>
          <w:color w:val="000000"/>
          <w:sz w:val="28"/>
        </w:rPr>
        <w:t>
      Устройства удержания груза должны быть сконструированы и изготовлены так, чтобы исключить любую возможность случайного падения грузов.</w:t>
      </w:r>
    </w:p>
    <w:bookmarkStart w:name="z202" w:id="187"/>
    <w:p>
      <w:pPr>
        <w:spacing w:after="0"/>
        <w:ind w:left="0"/>
        <w:jc w:val="both"/>
      </w:pPr>
      <w:r>
        <w:rPr>
          <w:rFonts w:ascii="Times New Roman"/>
          <w:b w:val="false"/>
          <w:i w:val="false"/>
          <w:color w:val="000000"/>
          <w:sz w:val="28"/>
        </w:rPr>
        <w:t>
      7. Рабочее положение грузоподъемной машины должно быть таким, чтобы обеспечить максимально возможный обзор траекторий движения ее подвижных частей в целях предотвращения возможных столкновений с людьми, оборудованием либо другими машинами, передвигающимися в это же время в непосредственной близости и создающими при этом определенную опасность.</w:t>
      </w:r>
    </w:p>
    <w:bookmarkEnd w:id="187"/>
    <w:p>
      <w:pPr>
        <w:spacing w:after="0"/>
        <w:ind w:left="0"/>
        <w:jc w:val="both"/>
      </w:pPr>
      <w:r>
        <w:rPr>
          <w:rFonts w:ascii="Times New Roman"/>
          <w:b w:val="false"/>
          <w:i w:val="false"/>
          <w:color w:val="000000"/>
          <w:sz w:val="28"/>
        </w:rPr>
        <w:t>
      Грузоподъемные машины, перемещающиеся по рельсовому пути, должны быть сконструированы и изготовлены так, чтобы защитить людей от травм, возникновение которых связано с грузами, транспортными платформами или противовесами (при их наличии). В случае необходимости для выполнения этого требования доступ к зоне перемещения груза в нормальных условиях эксплуатации должен быть исключен.</w:t>
      </w:r>
    </w:p>
    <w:p>
      <w:pPr>
        <w:spacing w:after="0"/>
        <w:ind w:left="0"/>
        <w:jc w:val="both"/>
      </w:pPr>
      <w:r>
        <w:rPr>
          <w:rFonts w:ascii="Times New Roman"/>
          <w:b w:val="false"/>
          <w:i w:val="false"/>
          <w:color w:val="000000"/>
          <w:sz w:val="28"/>
        </w:rPr>
        <w:t>
      Если в процессе контроля или технического обслуживания существует риск раздавливания между каким-либо неподвижным элементом и транспортной платформой частей тела человека, находящегося ниже или выше нее, необходимо обеспечить достаточное свободное пространство в виде укрытия или установку механических устройств, блокирующих процесс передвижения транспортной платформы.</w:t>
      </w:r>
    </w:p>
    <w:bookmarkStart w:name="z203" w:id="188"/>
    <w:p>
      <w:pPr>
        <w:spacing w:after="0"/>
        <w:ind w:left="0"/>
        <w:jc w:val="both"/>
      </w:pPr>
      <w:r>
        <w:rPr>
          <w:rFonts w:ascii="Times New Roman"/>
          <w:b w:val="false"/>
          <w:i w:val="false"/>
          <w:color w:val="000000"/>
          <w:sz w:val="28"/>
        </w:rPr>
        <w:t>
      8. Передвижение транспортной платформы грузоподъемной машины, обслуживающей неподвижные площадки, должно осуществляться по жестким направляющим. Подъемные системы с шарнирным механизмом типа ножниц также рассматриваются в качестве систем с жесткими направляющими.</w:t>
      </w:r>
    </w:p>
    <w:bookmarkEnd w:id="188"/>
    <w:p>
      <w:pPr>
        <w:spacing w:after="0"/>
        <w:ind w:left="0"/>
        <w:jc w:val="both"/>
      </w:pPr>
      <w:r>
        <w:rPr>
          <w:rFonts w:ascii="Times New Roman"/>
          <w:b w:val="false"/>
          <w:i w:val="false"/>
          <w:color w:val="000000"/>
          <w:sz w:val="28"/>
        </w:rPr>
        <w:t>
      Если люди имеют доступ к транспортной платформе, то грузоподъемная машина должна быть сконструирована и изготовлена таким образом, чтобы обеспечить неподвижное состояние транспортной платформы при доступе, в частности при погрузке или разгрузке.</w:t>
      </w:r>
    </w:p>
    <w:p>
      <w:pPr>
        <w:spacing w:after="0"/>
        <w:ind w:left="0"/>
        <w:jc w:val="both"/>
      </w:pPr>
      <w:r>
        <w:rPr>
          <w:rFonts w:ascii="Times New Roman"/>
          <w:b w:val="false"/>
          <w:i w:val="false"/>
          <w:color w:val="000000"/>
          <w:sz w:val="28"/>
        </w:rPr>
        <w:t>
      Грузоподъемная машина должна быть сконструирована и изготовлена так, чтобы разница между уровнями транспортной платформы и обслуживаемой ей посадочной площадки не вызывала риска спотыкания или падения.</w:t>
      </w:r>
    </w:p>
    <w:bookmarkStart w:name="z204" w:id="189"/>
    <w:p>
      <w:pPr>
        <w:spacing w:after="0"/>
        <w:ind w:left="0"/>
        <w:jc w:val="both"/>
      </w:pPr>
      <w:r>
        <w:rPr>
          <w:rFonts w:ascii="Times New Roman"/>
          <w:b w:val="false"/>
          <w:i w:val="false"/>
          <w:color w:val="000000"/>
          <w:sz w:val="28"/>
        </w:rPr>
        <w:t>
      9. Если существует риск, связанный с падением груза с транспортной платформы, грузоподъемная машина должна быть сконструирована и изготовлена так, чтобы исключить возникновение данного риска.</w:t>
      </w:r>
    </w:p>
    <w:bookmarkEnd w:id="189"/>
    <w:bookmarkStart w:name="z205" w:id="190"/>
    <w:p>
      <w:pPr>
        <w:spacing w:after="0"/>
        <w:ind w:left="0"/>
        <w:jc w:val="both"/>
      </w:pPr>
      <w:r>
        <w:rPr>
          <w:rFonts w:ascii="Times New Roman"/>
          <w:b w:val="false"/>
          <w:i w:val="false"/>
          <w:color w:val="000000"/>
          <w:sz w:val="28"/>
        </w:rPr>
        <w:t>
      10. В местах посадки/высадки (погрузки/разгрузки) риск соприкосновения людей с движущейся платформой или другими находящимися в движении частями грузоподъемной машины должен быть исключен.</w:t>
      </w:r>
    </w:p>
    <w:bookmarkEnd w:id="190"/>
    <w:p>
      <w:pPr>
        <w:spacing w:after="0"/>
        <w:ind w:left="0"/>
        <w:jc w:val="both"/>
      </w:pPr>
      <w:r>
        <w:rPr>
          <w:rFonts w:ascii="Times New Roman"/>
          <w:b w:val="false"/>
          <w:i w:val="false"/>
          <w:color w:val="000000"/>
          <w:sz w:val="28"/>
        </w:rPr>
        <w:t>
      При наличии риска, связанного с возможностью падения людей в зоне движения транспортной платформы в момент ее отсутствия на посадочной (погрузочно-разгрузочной) площадке, должны быть предусмотрены защитные ограждения, исключающие возможность возникновения этого риска. Данные защитные ограждения не должны открываться в направлении зоны движения транспортной платформы. Они должны иметь защитное устройство с блокировкой, срабатывающее в зависимости от занимаемого транспортной платформой положения и предотвращающее опасное движение транспортной платформы, пока защитные ограждения не будут закрыты и заблокированы, и открытие защитного ограждения до остановки транспортной платформы у соответствующей посадочной (погрузочно-разгрузочной) площадки.</w:t>
      </w:r>
    </w:p>
    <w:bookmarkStart w:name="z206" w:id="191"/>
    <w:p>
      <w:pPr>
        <w:spacing w:after="0"/>
        <w:ind w:left="0"/>
        <w:jc w:val="both"/>
      </w:pPr>
      <w:r>
        <w:rPr>
          <w:rFonts w:ascii="Times New Roman"/>
          <w:b w:val="false"/>
          <w:i w:val="false"/>
          <w:color w:val="000000"/>
          <w:sz w:val="28"/>
        </w:rPr>
        <w:t>
      11. Для подтверждения работоспособности грузоподъемных машин периодически они должны подвергаться грузовым статическим и динамическим испытаниям с нагрузкой 1,25 паспортной грузоподъемности (статические испытания) и 1,1 паспортной грузоподъемности (динамические испытания). Методика проведения грузовых испытаний должна быть изложена в Руководстве по эксплуатации грузоподъемной машины.</w:t>
      </w:r>
    </w:p>
    <w:bookmarkEnd w:id="191"/>
    <w:p>
      <w:pPr>
        <w:spacing w:after="0"/>
        <w:ind w:left="0"/>
        <w:jc w:val="both"/>
      </w:pPr>
      <w:r>
        <w:rPr>
          <w:rFonts w:ascii="Times New Roman"/>
          <w:b w:val="false"/>
          <w:i w:val="false"/>
          <w:color w:val="000000"/>
          <w:sz w:val="28"/>
        </w:rPr>
        <w:t>
      Вновь изготовленные грузоподъемные машины (свободно стоящие краны стрелового типа) дополнительно подвергают испытаниям на общую устойчивость против опрокидывания. Методика проведения испытаний должна быть изложена в Руководстве по эксплуатации грузоподъемной машины.</w:t>
      </w:r>
    </w:p>
    <w:bookmarkStart w:name="z207" w:id="192"/>
    <w:p>
      <w:pPr>
        <w:spacing w:after="0"/>
        <w:ind w:left="0"/>
        <w:jc w:val="both"/>
      </w:pPr>
      <w:r>
        <w:rPr>
          <w:rFonts w:ascii="Times New Roman"/>
          <w:b w:val="false"/>
          <w:i w:val="false"/>
          <w:color w:val="000000"/>
          <w:sz w:val="28"/>
        </w:rPr>
        <w:t>
      12. Устройства управления грузоподъемных машин, приводимых в действие вручную, должны быть с автоматическим возвратом в исходное положение. Однако при управлении частью либо всем процессом перемещения, при котором полностью отсутствует угроза столкновения грузов или машин, указанные устройства управления могут быть заменены специальными устройствами, позволяющими производить автоматическую остановку в предварительно заданных положениях без использования устройства с автоматическим возвратом в исходное положение.</w:t>
      </w:r>
    </w:p>
    <w:bookmarkEnd w:id="192"/>
    <w:p>
      <w:pPr>
        <w:spacing w:after="0"/>
        <w:ind w:left="0"/>
        <w:jc w:val="both"/>
      </w:pPr>
      <w:r>
        <w:rPr>
          <w:rFonts w:ascii="Times New Roman"/>
          <w:b w:val="false"/>
          <w:i w:val="false"/>
          <w:color w:val="000000"/>
          <w:sz w:val="28"/>
        </w:rPr>
        <w:t>
      Канатные транспортные платформы, тяговые средства должны удерживаться противовесами либо устройством, позволяющим контролировать натяжение.</w:t>
      </w:r>
    </w:p>
    <w:bookmarkStart w:name="z208" w:id="193"/>
    <w:p>
      <w:pPr>
        <w:spacing w:after="0"/>
        <w:ind w:left="0"/>
        <w:jc w:val="both"/>
      </w:pPr>
      <w:r>
        <w:rPr>
          <w:rFonts w:ascii="Times New Roman"/>
          <w:b w:val="false"/>
          <w:i w:val="false"/>
          <w:color w:val="000000"/>
          <w:sz w:val="28"/>
        </w:rPr>
        <w:t>
      13. Каждая часть грузоподъемной цепи, каната или стропы, не являющаяся сборочной единицей, должна иметь нанесенную на нее маркировку, а в случаях, когда это не представляется возможным, – табличку или несъемное кольцо с указанием наименования и адреса изготовителя.</w:t>
      </w:r>
    </w:p>
    <w:bookmarkEnd w:id="193"/>
    <w:p>
      <w:pPr>
        <w:spacing w:after="0"/>
        <w:ind w:left="0"/>
        <w:jc w:val="both"/>
      </w:pPr>
      <w:r>
        <w:rPr>
          <w:rFonts w:ascii="Times New Roman"/>
          <w:b w:val="false"/>
          <w:i w:val="false"/>
          <w:color w:val="000000"/>
          <w:sz w:val="28"/>
        </w:rPr>
        <w:t>
      Грузоподъемные цепи, стальные канаты, текстильные канаты и ленты должны иметь свидетельство, содержащее следующую информацию:</w:t>
      </w:r>
    </w:p>
    <w:p>
      <w:pPr>
        <w:spacing w:after="0"/>
        <w:ind w:left="0"/>
        <w:jc w:val="both"/>
      </w:pPr>
      <w:r>
        <w:rPr>
          <w:rFonts w:ascii="Times New Roman"/>
          <w:b w:val="false"/>
          <w:i w:val="false"/>
          <w:color w:val="000000"/>
          <w:sz w:val="28"/>
        </w:rPr>
        <w:t>
      – наименование и адрес изготовителя;</w:t>
      </w:r>
    </w:p>
    <w:p>
      <w:pPr>
        <w:spacing w:after="0"/>
        <w:ind w:left="0"/>
        <w:jc w:val="both"/>
      </w:pPr>
      <w:r>
        <w:rPr>
          <w:rFonts w:ascii="Times New Roman"/>
          <w:b w:val="false"/>
          <w:i w:val="false"/>
          <w:color w:val="000000"/>
          <w:sz w:val="28"/>
        </w:rPr>
        <w:t>
      – марка цепи, стального каната, текстильного каната или ленты, включающая номинальный размер, конструкцию и данные о материале;</w:t>
      </w:r>
    </w:p>
    <w:p>
      <w:pPr>
        <w:spacing w:after="0"/>
        <w:ind w:left="0"/>
        <w:jc w:val="both"/>
      </w:pPr>
      <w:r>
        <w:rPr>
          <w:rFonts w:ascii="Times New Roman"/>
          <w:b w:val="false"/>
          <w:i w:val="false"/>
          <w:color w:val="000000"/>
          <w:sz w:val="28"/>
        </w:rPr>
        <w:t>
      – использовавшийся метод проведения испытаний;</w:t>
      </w:r>
    </w:p>
    <w:p>
      <w:pPr>
        <w:spacing w:after="0"/>
        <w:ind w:left="0"/>
        <w:jc w:val="both"/>
      </w:pPr>
      <w:r>
        <w:rPr>
          <w:rFonts w:ascii="Times New Roman"/>
          <w:b w:val="false"/>
          <w:i w:val="false"/>
          <w:color w:val="000000"/>
          <w:sz w:val="28"/>
        </w:rPr>
        <w:t>
      – минимальная разрывная (или разрушающая) нагрузка.</w:t>
      </w:r>
    </w:p>
    <w:p>
      <w:pPr>
        <w:spacing w:after="0"/>
        <w:ind w:left="0"/>
        <w:jc w:val="both"/>
      </w:pPr>
      <w:r>
        <w:rPr>
          <w:rFonts w:ascii="Times New Roman"/>
          <w:b w:val="false"/>
          <w:i w:val="false"/>
          <w:color w:val="000000"/>
          <w:sz w:val="28"/>
        </w:rPr>
        <w:t xml:space="preserve">
      Форму данного свидетельства </w:t>
      </w:r>
      <w:r>
        <w:rPr>
          <w:rFonts w:ascii="Times New Roman"/>
          <w:b w:val="false"/>
          <w:i w:val="false"/>
          <w:color w:val="000000"/>
          <w:sz w:val="28"/>
        </w:rPr>
        <w:t>утверждает</w:t>
      </w:r>
      <w:r>
        <w:rPr>
          <w:rFonts w:ascii="Times New Roman"/>
          <w:b w:val="false"/>
          <w:i w:val="false"/>
          <w:color w:val="000000"/>
          <w:sz w:val="28"/>
        </w:rPr>
        <w:t xml:space="preserve"> Комиссия Таможенного союза.</w:t>
      </w:r>
    </w:p>
    <w:bookmarkStart w:name="z209" w:id="194"/>
    <w:p>
      <w:pPr>
        <w:spacing w:after="0"/>
        <w:ind w:left="0"/>
        <w:jc w:val="both"/>
      </w:pPr>
      <w:r>
        <w:rPr>
          <w:rFonts w:ascii="Times New Roman"/>
          <w:b w:val="false"/>
          <w:i w:val="false"/>
          <w:color w:val="000000"/>
          <w:sz w:val="28"/>
        </w:rPr>
        <w:t>
      14. На всех грузозахватных приспособлениях должны указываться обозначение материала, для которых они предназначены (если эта информация необходима для безопасной эксплуатации) и максимальная грузоподъемность.</w:t>
      </w:r>
    </w:p>
    <w:bookmarkEnd w:id="194"/>
    <w:p>
      <w:pPr>
        <w:spacing w:after="0"/>
        <w:ind w:left="0"/>
        <w:jc w:val="both"/>
      </w:pPr>
      <w:r>
        <w:rPr>
          <w:rFonts w:ascii="Times New Roman"/>
          <w:b w:val="false"/>
          <w:i w:val="false"/>
          <w:color w:val="000000"/>
          <w:sz w:val="28"/>
        </w:rPr>
        <w:t>
      Для грузозахватных приспособлений, нанесение маркировки на которые невозможно, указанная выше информация должна быть нанесена на табличку, надежно закрепленную на них, или располагаться в месте, в котором существует наименьший риск ее истирания (например, в результате износа) или оказания негативного воздействия на уровень прочности грузозахватных приспособлений, и должна быть четко различимой.</w:t>
      </w:r>
    </w:p>
    <w:bookmarkStart w:name="z210" w:id="195"/>
    <w:p>
      <w:pPr>
        <w:spacing w:after="0"/>
        <w:ind w:left="0"/>
        <w:jc w:val="both"/>
      </w:pPr>
      <w:r>
        <w:rPr>
          <w:rFonts w:ascii="Times New Roman"/>
          <w:b w:val="false"/>
          <w:i w:val="false"/>
          <w:color w:val="000000"/>
          <w:sz w:val="28"/>
        </w:rPr>
        <w:t>
      15. На каждой грузоподъемной машине должна быть указана ее максимальная паспортная грузоподъемность, а для кранов стрелового типа – дополнительно установлена табличка с грузовой характеристикой.</w:t>
      </w:r>
    </w:p>
    <w:bookmarkEnd w:id="195"/>
    <w:p>
      <w:pPr>
        <w:spacing w:after="0"/>
        <w:ind w:left="0"/>
        <w:jc w:val="both"/>
      </w:pPr>
      <w:r>
        <w:rPr>
          <w:rFonts w:ascii="Times New Roman"/>
          <w:b w:val="false"/>
          <w:i w:val="false"/>
          <w:color w:val="000000"/>
          <w:sz w:val="28"/>
        </w:rPr>
        <w:t>
      На грузоподъемные машины, предназначенные исключительно для подъема грузов, оборудованные транспортными платформами, предусматривающими возможность доступа к ним людей, должно быть четко нанесено предупреждение, запрещающее подъем людей. Это предупреждение должно быть хорошо видно с любого места, с которого возможен доступ на транспортные платформы, и сохраняться в течение всего срока службы машины.</w:t>
      </w:r>
    </w:p>
    <w:bookmarkStart w:name="z211" w:id="196"/>
    <w:p>
      <w:pPr>
        <w:spacing w:after="0"/>
        <w:ind w:left="0"/>
        <w:jc w:val="both"/>
      </w:pPr>
      <w:r>
        <w:rPr>
          <w:rFonts w:ascii="Times New Roman"/>
          <w:b w:val="false"/>
          <w:i w:val="false"/>
          <w:color w:val="000000"/>
          <w:sz w:val="28"/>
        </w:rPr>
        <w:t>
      16. Механизмы грузоподъемной машины должны быть снабжены тормозами нормально замкнутого типа (кроме тормозов механизма поворота, которые могут быть нормально разомкнутыми).</w:t>
      </w:r>
    </w:p>
    <w:bookmarkEnd w:id="196"/>
    <w:p>
      <w:pPr>
        <w:spacing w:after="0"/>
        <w:ind w:left="0"/>
        <w:jc w:val="both"/>
      </w:pPr>
      <w:r>
        <w:rPr>
          <w:rFonts w:ascii="Times New Roman"/>
          <w:b w:val="false"/>
          <w:i w:val="false"/>
          <w:color w:val="000000"/>
          <w:sz w:val="28"/>
        </w:rPr>
        <w:t>
      Коэффициент запаса торможения механизма подъема грузоподъемной машины назначают с учетом группы классификации механизма, но не ниже 1,5.</w:t>
      </w:r>
    </w:p>
    <w:p>
      <w:pPr>
        <w:spacing w:after="0"/>
        <w:ind w:left="0"/>
        <w:jc w:val="both"/>
      </w:pPr>
      <w:r>
        <w:rPr>
          <w:rFonts w:ascii="Times New Roman"/>
          <w:b w:val="false"/>
          <w:i w:val="false"/>
          <w:color w:val="000000"/>
          <w:sz w:val="28"/>
        </w:rPr>
        <w:t>
      Механизмы подъема грузоподъемных машин, предназначенных для подъема и транспортировки опасных грузов, должны быть оснащены двумя тормозами, при этом коэффициенты запаса торможения каждого из них назначают исходя из обеспечения заданной безопасности.</w:t>
      </w:r>
    </w:p>
    <w:bookmarkStart w:name="z212" w:id="197"/>
    <w:p>
      <w:pPr>
        <w:spacing w:after="0"/>
        <w:ind w:left="0"/>
        <w:jc w:val="both"/>
      </w:pPr>
      <w:r>
        <w:rPr>
          <w:rFonts w:ascii="Times New Roman"/>
          <w:b w:val="false"/>
          <w:i w:val="false"/>
          <w:color w:val="000000"/>
          <w:sz w:val="28"/>
        </w:rPr>
        <w:t>
      17. Грузозахватные органы грузоподъемной машины должны соответствовать требованиям обеспечения заданной безопасности и препятствовать самопроизвольному расцеплению, падению или высыпанию груза во время его подъема и транспортировки, в том числе, при сбоях системы управления.</w:t>
      </w:r>
    </w:p>
    <w:bookmarkEnd w:id="197"/>
    <w:p>
      <w:pPr>
        <w:spacing w:after="0"/>
        <w:ind w:left="0"/>
        <w:jc w:val="both"/>
      </w:pPr>
      <w:r>
        <w:rPr>
          <w:rFonts w:ascii="Times New Roman"/>
          <w:b w:val="false"/>
          <w:i w:val="false"/>
          <w:color w:val="000000"/>
          <w:sz w:val="28"/>
        </w:rPr>
        <w:t>
      Грузовые крюки, за исключением крюков специального  исполнения, должны быть установлены на упорных подшипниках качения.</w:t>
      </w:r>
    </w:p>
    <w:p>
      <w:pPr>
        <w:spacing w:after="0"/>
        <w:ind w:left="0"/>
        <w:jc w:val="both"/>
      </w:pPr>
      <w:r>
        <w:rPr>
          <w:rFonts w:ascii="Times New Roman"/>
          <w:b w:val="false"/>
          <w:i w:val="false"/>
          <w:color w:val="000000"/>
          <w:sz w:val="28"/>
        </w:rPr>
        <w:t>
      Крепление крюка на подвеске, должно полностью исключать его несанкционированное разъединение с подвеской во время эксплуатации.</w:t>
      </w:r>
    </w:p>
    <w:p>
      <w:pPr>
        <w:spacing w:after="0"/>
        <w:ind w:left="0"/>
        <w:jc w:val="both"/>
      </w:pPr>
      <w:r>
        <w:rPr>
          <w:rFonts w:ascii="Times New Roman"/>
          <w:b w:val="false"/>
          <w:i w:val="false"/>
          <w:color w:val="000000"/>
          <w:sz w:val="28"/>
        </w:rPr>
        <w:t>
      Каждый крюк грузоподъемной машины должен быть снабжен защелкой, препятствующей произвольному выпадению стропа, кольца или проушины из зева крюка во время подъема и транспортировки груза.</w:t>
      </w:r>
    </w:p>
    <w:bookmarkStart w:name="z213" w:id="198"/>
    <w:p>
      <w:pPr>
        <w:spacing w:after="0"/>
        <w:ind w:left="0"/>
        <w:jc w:val="both"/>
      </w:pPr>
      <w:r>
        <w:rPr>
          <w:rFonts w:ascii="Times New Roman"/>
          <w:b w:val="false"/>
          <w:i w:val="false"/>
          <w:color w:val="000000"/>
          <w:sz w:val="28"/>
        </w:rPr>
        <w:t>
      18. Электрооборудование и система управления грузоподъемной машиной должны соответствовать требованиям обеспечения заданной безопасности и отвечать требованиям групп классификации установленной на ней механизмов.</w:t>
      </w:r>
    </w:p>
    <w:bookmarkEnd w:id="198"/>
    <w:p>
      <w:pPr>
        <w:spacing w:after="0"/>
        <w:ind w:left="0"/>
        <w:jc w:val="both"/>
      </w:pPr>
      <w:r>
        <w:rPr>
          <w:rFonts w:ascii="Times New Roman"/>
          <w:b w:val="false"/>
          <w:i w:val="false"/>
          <w:color w:val="000000"/>
          <w:sz w:val="28"/>
        </w:rPr>
        <w:t>
      Система управления грузоподъемной машиной должна быть, как минимум, оборудована нулевой и токовой защитой, исключать возможность несанкционированного запуска приводов механизмов, а также возможность поражения персонала электрическим током.</w:t>
      </w:r>
    </w:p>
    <w:bookmarkStart w:name="z214" w:id="199"/>
    <w:p>
      <w:pPr>
        <w:spacing w:after="0"/>
        <w:ind w:left="0"/>
        <w:jc w:val="both"/>
      </w:pPr>
      <w:r>
        <w:rPr>
          <w:rFonts w:ascii="Times New Roman"/>
          <w:b w:val="false"/>
          <w:i w:val="false"/>
          <w:color w:val="000000"/>
          <w:sz w:val="28"/>
        </w:rPr>
        <w:t>
      19. Гидрооборудование грузоподъемной машины должно соответствовать требованиям обеспечения заданной безопасности, исключать повреждение элементов гидропривода при соприкосновении с элементами металлоконструкции и исключать самопроизвольное опускание груза (стрелы) в аварийных ситуациях.</w:t>
      </w:r>
    </w:p>
    <w:bookmarkEnd w:id="199"/>
    <w:p>
      <w:pPr>
        <w:spacing w:after="0"/>
        <w:ind w:left="0"/>
        <w:jc w:val="both"/>
      </w:pPr>
      <w:r>
        <w:rPr>
          <w:rFonts w:ascii="Times New Roman"/>
          <w:b w:val="false"/>
          <w:i w:val="false"/>
          <w:color w:val="000000"/>
          <w:sz w:val="28"/>
        </w:rPr>
        <w:t>
      Каждый гидравлический контур должен быть предохранен от превышения давления предохранительным клапаном, отрегулированным на работу с номинальным грузом, равным паспортной грузоподъемности и опломбированным.</w:t>
      </w:r>
    </w:p>
    <w:bookmarkStart w:name="z215" w:id="200"/>
    <w:p>
      <w:pPr>
        <w:spacing w:after="0"/>
        <w:ind w:left="0"/>
        <w:jc w:val="both"/>
      </w:pPr>
      <w:r>
        <w:rPr>
          <w:rFonts w:ascii="Times New Roman"/>
          <w:b w:val="false"/>
          <w:i w:val="false"/>
          <w:color w:val="000000"/>
          <w:sz w:val="28"/>
        </w:rPr>
        <w:t>
      20. Грузоподъемные машины должны быть оснащены необходимыми приборами безопасности: ограничителями (например, ограничителями рабочих движений, необходимыми блокировками дверей входа в кабину и т.п.) и указателями (например, световой индикацией наличия напряжения питания, индикацией взвешивающих устройств, звуковой сигнализацией начала подъема и транспортировки груза и т.п.). Перечень и количество необходимых ограничителей и указателей грузоподъемной машины выбирают исходя из ее конструктивных особенностей, степени ответственности и обеспечения требуемого уровня безопасности.</w:t>
      </w:r>
    </w:p>
    <w:bookmarkEnd w:id="200"/>
    <w:bookmarkStart w:name="z216" w:id="201"/>
    <w:p>
      <w:pPr>
        <w:spacing w:after="0"/>
        <w:ind w:left="0"/>
        <w:jc w:val="both"/>
      </w:pPr>
      <w:r>
        <w:rPr>
          <w:rFonts w:ascii="Times New Roman"/>
          <w:b w:val="false"/>
          <w:i w:val="false"/>
          <w:color w:val="000000"/>
          <w:sz w:val="28"/>
        </w:rPr>
        <w:t>
      21. Аппараты управления грузоподъемной машиной должны быть выполнены и установлены таким образом, чтобы управление было удобным и не затрудняло наблюдение за грузозахватным органом и грузом.</w:t>
      </w:r>
    </w:p>
    <w:bookmarkEnd w:id="201"/>
    <w:p>
      <w:pPr>
        <w:spacing w:after="0"/>
        <w:ind w:left="0"/>
        <w:jc w:val="both"/>
      </w:pPr>
      <w:r>
        <w:rPr>
          <w:rFonts w:ascii="Times New Roman"/>
          <w:b w:val="false"/>
          <w:i w:val="false"/>
          <w:color w:val="000000"/>
          <w:sz w:val="28"/>
        </w:rPr>
        <w:t>
      Направление перемещения рукояток и рычагов должно по возможности соответствовать направлению движения механизмов.</w:t>
      </w:r>
    </w:p>
    <w:bookmarkStart w:name="z217" w:id="202"/>
    <w:p>
      <w:pPr>
        <w:spacing w:after="0"/>
        <w:ind w:left="0"/>
        <w:jc w:val="both"/>
      </w:pPr>
      <w:r>
        <w:rPr>
          <w:rFonts w:ascii="Times New Roman"/>
          <w:b w:val="false"/>
          <w:i w:val="false"/>
          <w:color w:val="000000"/>
          <w:sz w:val="28"/>
        </w:rPr>
        <w:t>
      22. Внутренние размеры кабин управления грузоподъемной машиной должны отвечать требованиям эргономики и безопасности, установленным для данного оборудования.</w:t>
      </w:r>
    </w:p>
    <w:bookmarkEnd w:id="202"/>
    <w:bookmarkStart w:name="z218" w:id="203"/>
    <w:p>
      <w:pPr>
        <w:spacing w:after="0"/>
        <w:ind w:left="0"/>
        <w:jc w:val="both"/>
      </w:pPr>
      <w:r>
        <w:rPr>
          <w:rFonts w:ascii="Times New Roman"/>
          <w:b w:val="false"/>
          <w:i w:val="false"/>
          <w:color w:val="000000"/>
          <w:sz w:val="28"/>
        </w:rPr>
        <w:t>
      23. Легкодоступные, находящиеся в движении части грузоподъемной машины, должны быть закрыты прочными съемными заграждениями, допускающим осмотр и обслуживание механизмов.</w:t>
      </w:r>
    </w:p>
    <w:bookmarkEnd w:id="203"/>
    <w:p>
      <w:pPr>
        <w:spacing w:after="0"/>
        <w:ind w:left="0"/>
        <w:jc w:val="both"/>
      </w:pPr>
      <w:r>
        <w:rPr>
          <w:rFonts w:ascii="Times New Roman"/>
          <w:b w:val="false"/>
          <w:i w:val="false"/>
          <w:color w:val="000000"/>
          <w:sz w:val="28"/>
        </w:rPr>
        <w:t>
      Неизолированные токоведущие части электрооборудования грузоподъемных машин, расположенные в местах, не исключающих возможность прикосновения к ним, должны быть ограждены.</w:t>
      </w:r>
    </w:p>
    <w:bookmarkStart w:name="z219" w:id="204"/>
    <w:p>
      <w:pPr>
        <w:spacing w:after="0"/>
        <w:ind w:left="0"/>
        <w:jc w:val="both"/>
      </w:pPr>
      <w:r>
        <w:rPr>
          <w:rFonts w:ascii="Times New Roman"/>
          <w:b w:val="false"/>
          <w:i w:val="false"/>
          <w:color w:val="000000"/>
          <w:sz w:val="28"/>
        </w:rPr>
        <w:t>
      24. Галереи, площадки и лестницы грузоподъемных машин должны обеспечивать заданную прочность, а их размеры - соответствовать установленным требованиям безопасности.</w:t>
      </w:r>
    </w:p>
    <w:bookmarkEnd w:id="204"/>
    <w:bookmarkStart w:name="z220" w:id="205"/>
    <w:p>
      <w:pPr>
        <w:spacing w:after="0"/>
        <w:ind w:left="0"/>
        <w:jc w:val="both"/>
      </w:pPr>
      <w:r>
        <w:rPr>
          <w:rFonts w:ascii="Times New Roman"/>
          <w:b w:val="false"/>
          <w:i w:val="false"/>
          <w:color w:val="000000"/>
          <w:sz w:val="28"/>
        </w:rPr>
        <w:t>
      25. Сварные соединения расчетных элементов металлоконструкций грузоподъемных машин должны обеспечивать их безопасность.</w:t>
      </w:r>
    </w:p>
    <w:bookmarkEnd w:id="205"/>
    <w:bookmarkStart w:name="z221" w:id="206"/>
    <w:p>
      <w:pPr>
        <w:spacing w:after="0"/>
        <w:ind w:left="0"/>
        <w:jc w:val="both"/>
      </w:pPr>
      <w:r>
        <w:rPr>
          <w:rFonts w:ascii="Times New Roman"/>
          <w:b w:val="false"/>
          <w:i w:val="false"/>
          <w:color w:val="000000"/>
          <w:sz w:val="28"/>
        </w:rPr>
        <w:t>
      26. Рельсовый путь (для грузоподъемных машин, передвигающихся по рельсовому пути) должен быть сконструирован и изготовлен так, чтобы в процессе эксплуатации (в рабочем и нерабочем состояниях), а также на остальных стадиях жизненного цикла грузоподъемной машины (монтаже, испытаниях и т.д.) он сохранял заявленную прочность, жесткость, устойчивость, усталость, износо – и коррозионную стойкость.</w:t>
      </w:r>
    </w:p>
    <w:bookmarkEnd w:id="206"/>
    <w:p>
      <w:pPr>
        <w:spacing w:after="0"/>
        <w:ind w:left="0"/>
        <w:jc w:val="left"/>
      </w:pPr>
      <w:r>
        <w:rPr>
          <w:rFonts w:ascii="Times New Roman"/>
          <w:b/>
          <w:i w:val="false"/>
          <w:color w:val="000000"/>
        </w:rPr>
        <w:t xml:space="preserve"> Оборудование для обработки и переработки пищевых продуктов, производства косметических средств или фармацевтических препаратов</w:t>
      </w:r>
    </w:p>
    <w:bookmarkStart w:name="z222" w:id="207"/>
    <w:p>
      <w:pPr>
        <w:spacing w:after="0"/>
        <w:ind w:left="0"/>
        <w:jc w:val="both"/>
      </w:pPr>
      <w:r>
        <w:rPr>
          <w:rFonts w:ascii="Times New Roman"/>
          <w:b w:val="false"/>
          <w:i w:val="false"/>
          <w:color w:val="000000"/>
          <w:sz w:val="28"/>
        </w:rPr>
        <w:t>
      1. Материалы, контактирующие с пищевыми продуктами, косметическими средствами или фармацевтическими препаратами, должны быть пригодны для применения по назначению. Поверхности материалов и их покрытия должны быть стойкими к контактирующим средам и обеспечивать возможность их очистки и проведения дезинфекции без разрушения, образования трещин, сколов, отслаивания или истирания.</w:t>
      </w:r>
    </w:p>
    <w:bookmarkEnd w:id="207"/>
    <w:bookmarkStart w:name="z223" w:id="208"/>
    <w:p>
      <w:pPr>
        <w:spacing w:after="0"/>
        <w:ind w:left="0"/>
        <w:jc w:val="both"/>
      </w:pPr>
      <w:r>
        <w:rPr>
          <w:rFonts w:ascii="Times New Roman"/>
          <w:b w:val="false"/>
          <w:i w:val="false"/>
          <w:color w:val="000000"/>
          <w:sz w:val="28"/>
        </w:rPr>
        <w:t>
      2. Поверхности оборудования, контактирующие с продуктами, косметическими средствами или фармацевтическими препаратами, должны быть ровными, без выступов или углублений, способствующих скоплению продукта.</w:t>
      </w:r>
    </w:p>
    <w:bookmarkEnd w:id="208"/>
    <w:p>
      <w:pPr>
        <w:spacing w:after="0"/>
        <w:ind w:left="0"/>
        <w:jc w:val="both"/>
      </w:pPr>
      <w:r>
        <w:rPr>
          <w:rFonts w:ascii="Times New Roman"/>
          <w:b w:val="false"/>
          <w:i w:val="false"/>
          <w:color w:val="000000"/>
          <w:sz w:val="28"/>
        </w:rPr>
        <w:t>
      Оборудование должно легко поддаваться очистке и дезинфекции (при необходимости при предварительном удалении всех легко снимающихся деталей). Внутренние поверхности оборудования должны иметь радиусное сопряжение, позволяющее произвести их тщательную очистку.</w:t>
      </w:r>
    </w:p>
    <w:bookmarkStart w:name="z224" w:id="209"/>
    <w:p>
      <w:pPr>
        <w:spacing w:after="0"/>
        <w:ind w:left="0"/>
        <w:jc w:val="both"/>
      </w:pPr>
      <w:r>
        <w:rPr>
          <w:rFonts w:ascii="Times New Roman"/>
          <w:b w:val="false"/>
          <w:i w:val="false"/>
          <w:color w:val="000000"/>
          <w:sz w:val="28"/>
        </w:rPr>
        <w:t xml:space="preserve">
      3. Необходимо, чтобы существовала возможность полного удаления из оборудования жидкостей, газов и аэрозолей, выделяемых продуктами, косметическими средствами или фармацевтическими препаратами, а также образующихся в результате очистки и дезинфекции. </w:t>
      </w:r>
    </w:p>
    <w:bookmarkEnd w:id="209"/>
    <w:bookmarkStart w:name="z225" w:id="210"/>
    <w:p>
      <w:pPr>
        <w:spacing w:after="0"/>
        <w:ind w:left="0"/>
        <w:jc w:val="both"/>
      </w:pPr>
      <w:r>
        <w:rPr>
          <w:rFonts w:ascii="Times New Roman"/>
          <w:b w:val="false"/>
          <w:i w:val="false"/>
          <w:color w:val="000000"/>
          <w:sz w:val="28"/>
        </w:rPr>
        <w:t xml:space="preserve">
      4. Оборудование должно быть сконструировано и изготовлено таким образом, чтобы предотвратить попадание в него посторонних веществ или вредителей (например, насекомых), а также скопление любых органических веществ в недоступных для очистки местах. </w:t>
      </w:r>
    </w:p>
    <w:bookmarkEnd w:id="210"/>
    <w:bookmarkStart w:name="z226" w:id="211"/>
    <w:p>
      <w:pPr>
        <w:spacing w:after="0"/>
        <w:ind w:left="0"/>
        <w:jc w:val="both"/>
      </w:pPr>
      <w:r>
        <w:rPr>
          <w:rFonts w:ascii="Times New Roman"/>
          <w:b w:val="false"/>
          <w:i w:val="false"/>
          <w:color w:val="000000"/>
          <w:sz w:val="28"/>
        </w:rPr>
        <w:t xml:space="preserve">
      5. Оборудование должно быть сконструировано и изготовлено таким образом, чтобы исключить возможность контакта опасных для здоровья вспомогательных веществ (например, смазки) с пищевыми продуктами, косметическими средствами или фармацевтическими препаратами. </w:t>
      </w:r>
    </w:p>
    <w:bookmarkEnd w:id="211"/>
    <w:bookmarkStart w:name="z227" w:id="212"/>
    <w:p>
      <w:pPr>
        <w:spacing w:after="0"/>
        <w:ind w:left="0"/>
        <w:jc w:val="both"/>
      </w:pPr>
      <w:r>
        <w:rPr>
          <w:rFonts w:ascii="Times New Roman"/>
          <w:b w:val="false"/>
          <w:i w:val="false"/>
          <w:color w:val="000000"/>
          <w:sz w:val="28"/>
        </w:rPr>
        <w:t>
      6. В руководстве (инструкции) по эксплуатации оборудования должна содержаться информация относительно средств и методов, рекомендуемых для проведения очистки, дезинфекции и промывания.</w:t>
      </w:r>
    </w:p>
    <w:bookmarkEnd w:id="212"/>
    <w:bookmarkStart w:name="z309" w:id="213"/>
    <w:p>
      <w:pPr>
        <w:spacing w:after="0"/>
        <w:ind w:left="0"/>
        <w:jc w:val="left"/>
      </w:pPr>
      <w:r>
        <w:rPr>
          <w:rFonts w:ascii="Times New Roman"/>
          <w:b/>
          <w:i w:val="false"/>
          <w:color w:val="000000"/>
        </w:rPr>
        <w:t xml:space="preserve"> Машины, оснащенные оборудованием для питания двигателя газообразным топливом (газом горючим природным компримированным (КПГ), газом горючим природным сжиженным (СПГ), сжиженным углеводородным газом (СУГ))</w:t>
      </w:r>
    </w:p>
    <w:bookmarkEnd w:id="213"/>
    <w:p>
      <w:pPr>
        <w:spacing w:after="0"/>
        <w:ind w:left="0"/>
        <w:jc w:val="both"/>
      </w:pPr>
      <w:r>
        <w:rPr>
          <w:rFonts w:ascii="Times New Roman"/>
          <w:b w:val="false"/>
          <w:i w:val="false"/>
          <w:color w:val="ff0000"/>
          <w:sz w:val="28"/>
        </w:rPr>
        <w:t xml:space="preserve">
      Сноска. Технический регламент дополнен разделом в соответствии с решением Совета Евразийской экономической комиссии от 24.11.2023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bookmarkStart w:name="z310" w:id="214"/>
    <w:p>
      <w:pPr>
        <w:spacing w:after="0"/>
        <w:ind w:left="0"/>
        <w:jc w:val="both"/>
      </w:pPr>
      <w:r>
        <w:rPr>
          <w:rFonts w:ascii="Times New Roman"/>
          <w:b w:val="false"/>
          <w:i w:val="false"/>
          <w:color w:val="000000"/>
          <w:sz w:val="28"/>
        </w:rPr>
        <w:t>
      1. На машины допускается устанавливать только газобаллонное оборудование, в отношении которого в соответствии с Соглашением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заключенным в Женеве 20 марта 1958 года (далее – Соглашение 1958 года), выданы сообщения, касающиеся официального утверждения типа, либо в отношении которого подтверждено соответствие требованиям технического регламента Таможенного союза "О безопасности колесных транспортных средств" (ТР ТС 018/2011) или технического регламента Таможенного союза "О безопасности сельскохозяйственных и лесохозяйственных тракторов и прицепов к ним" (ТР ТС 031/2012).</w:t>
      </w:r>
    </w:p>
    <w:bookmarkEnd w:id="214"/>
    <w:bookmarkStart w:name="z311" w:id="215"/>
    <w:p>
      <w:pPr>
        <w:spacing w:after="0"/>
        <w:ind w:left="0"/>
        <w:jc w:val="both"/>
      </w:pPr>
      <w:r>
        <w:rPr>
          <w:rFonts w:ascii="Times New Roman"/>
          <w:b w:val="false"/>
          <w:i w:val="false"/>
          <w:color w:val="000000"/>
          <w:sz w:val="28"/>
        </w:rPr>
        <w:t>
      2. Каждый газовый баллон должен иметь паспорт, являющийся неотъемлемой частью технической документации, обеспечивающий его идентификацию и оформленный изготовителем газового баллона в соответствии с единой формой, установленной Коллегией Евразийской экономической комиссии.</w:t>
      </w:r>
    </w:p>
    <w:bookmarkEnd w:id="215"/>
    <w:bookmarkStart w:name="z312" w:id="216"/>
    <w:p>
      <w:pPr>
        <w:spacing w:after="0"/>
        <w:ind w:left="0"/>
        <w:jc w:val="both"/>
      </w:pPr>
      <w:r>
        <w:rPr>
          <w:rFonts w:ascii="Times New Roman"/>
          <w:b w:val="false"/>
          <w:i w:val="false"/>
          <w:color w:val="000000"/>
          <w:sz w:val="28"/>
        </w:rPr>
        <w:t>
      3. На каждом газовом баллоне, установленном на машину, должны быть четко нанесены нестираемые обозначения: серийный номер и обозначение "СУГ", или "КПГ", или "СПГ".</w:t>
      </w:r>
    </w:p>
    <w:bookmarkEnd w:id="216"/>
    <w:bookmarkStart w:name="z313" w:id="217"/>
    <w:p>
      <w:pPr>
        <w:spacing w:after="0"/>
        <w:ind w:left="0"/>
        <w:jc w:val="both"/>
      </w:pPr>
      <w:r>
        <w:rPr>
          <w:rFonts w:ascii="Times New Roman"/>
          <w:b w:val="false"/>
          <w:i w:val="false"/>
          <w:color w:val="000000"/>
          <w:sz w:val="28"/>
        </w:rPr>
        <w:t>
      4. Установка оборудования для питания двигателя газообразным топливом (газом горючим природным компримированным (КПГ), или газом горючим природным сжиженным (СПГ), или сжиженным углеводородным газом (СУГ)) осуществляется с учетом требований пункта 5 настоящего раздела.</w:t>
      </w:r>
    </w:p>
    <w:bookmarkEnd w:id="217"/>
    <w:bookmarkStart w:name="z314" w:id="218"/>
    <w:p>
      <w:pPr>
        <w:spacing w:after="0"/>
        <w:ind w:left="0"/>
        <w:jc w:val="both"/>
      </w:pPr>
      <w:r>
        <w:rPr>
          <w:rFonts w:ascii="Times New Roman"/>
          <w:b w:val="false"/>
          <w:i w:val="false"/>
          <w:color w:val="000000"/>
          <w:sz w:val="28"/>
        </w:rPr>
        <w:t>
      5. Системы питания двигателя газообразным топливом (газом горючим природным компримированным (КПГ), или газом горючим природным сжиженным (СПГ), или сжиженным углеводородным газом (СУГ)) (далее – система питания) должны удовлетворять требованиям, указанным в подпунктах 5.1 – 5.13 настоящего раздела.</w:t>
      </w:r>
    </w:p>
    <w:bookmarkEnd w:id="218"/>
    <w:bookmarkStart w:name="z315" w:id="219"/>
    <w:p>
      <w:pPr>
        <w:spacing w:after="0"/>
        <w:ind w:left="0"/>
        <w:jc w:val="both"/>
      </w:pPr>
      <w:r>
        <w:rPr>
          <w:rFonts w:ascii="Times New Roman"/>
          <w:b w:val="false"/>
          <w:i w:val="false"/>
          <w:color w:val="000000"/>
          <w:sz w:val="28"/>
        </w:rPr>
        <w:t>
      5.1. Все элементы системы питания должны быть жестко закреплены.</w:t>
      </w:r>
    </w:p>
    <w:bookmarkEnd w:id="219"/>
    <w:bookmarkStart w:name="z316" w:id="220"/>
    <w:p>
      <w:pPr>
        <w:spacing w:after="0"/>
        <w:ind w:left="0"/>
        <w:jc w:val="both"/>
      </w:pPr>
      <w:r>
        <w:rPr>
          <w:rFonts w:ascii="Times New Roman"/>
          <w:b w:val="false"/>
          <w:i w:val="false"/>
          <w:color w:val="000000"/>
          <w:sz w:val="28"/>
        </w:rPr>
        <w:t>
      5.2. Система питания должна устанавливаться таким образом, чтобы обеспечивалась ее защита от повреждений.</w:t>
      </w:r>
    </w:p>
    <w:bookmarkEnd w:id="220"/>
    <w:bookmarkStart w:name="z317" w:id="221"/>
    <w:p>
      <w:pPr>
        <w:spacing w:after="0"/>
        <w:ind w:left="0"/>
        <w:jc w:val="both"/>
      </w:pPr>
      <w:r>
        <w:rPr>
          <w:rFonts w:ascii="Times New Roman"/>
          <w:b w:val="false"/>
          <w:i w:val="false"/>
          <w:color w:val="000000"/>
          <w:sz w:val="28"/>
        </w:rPr>
        <w:t>
      5.3. К системе питания не должны подсоединяться никакие устройства (за исключением тех, наличие которых строго необходимо для обеспечения надлежащей работы двигателя и системы подогрева кабины).</w:t>
      </w:r>
    </w:p>
    <w:bookmarkEnd w:id="221"/>
    <w:bookmarkStart w:name="z318" w:id="222"/>
    <w:p>
      <w:pPr>
        <w:spacing w:after="0"/>
        <w:ind w:left="0"/>
        <w:jc w:val="both"/>
      </w:pPr>
      <w:r>
        <w:rPr>
          <w:rFonts w:ascii="Times New Roman"/>
          <w:b w:val="false"/>
          <w:i w:val="false"/>
          <w:color w:val="000000"/>
          <w:sz w:val="28"/>
        </w:rPr>
        <w:t>
      5.4. К системе питания может подсоединяться система подогрева кабины машины, если такие система подогрева кабины и подсоединение пожаробезопасны и не влияют на нормальное функционирование системы питания.</w:t>
      </w:r>
    </w:p>
    <w:bookmarkEnd w:id="222"/>
    <w:bookmarkStart w:name="z319" w:id="223"/>
    <w:p>
      <w:pPr>
        <w:spacing w:after="0"/>
        <w:ind w:left="0"/>
        <w:jc w:val="both"/>
      </w:pPr>
      <w:r>
        <w:rPr>
          <w:rFonts w:ascii="Times New Roman"/>
          <w:b w:val="false"/>
          <w:i w:val="false"/>
          <w:color w:val="000000"/>
          <w:sz w:val="28"/>
        </w:rPr>
        <w:t>
      5.5. Никакой элемент системы питания (в том числе любое защитное устройство), являющийся частью оборудования системы питания, не должен выступать за внешние габариты машины.</w:t>
      </w:r>
    </w:p>
    <w:bookmarkEnd w:id="223"/>
    <w:bookmarkStart w:name="z320" w:id="224"/>
    <w:p>
      <w:pPr>
        <w:spacing w:after="0"/>
        <w:ind w:left="0"/>
        <w:jc w:val="both"/>
      </w:pPr>
      <w:r>
        <w:rPr>
          <w:rFonts w:ascii="Times New Roman"/>
          <w:b w:val="false"/>
          <w:i w:val="false"/>
          <w:color w:val="000000"/>
          <w:sz w:val="28"/>
        </w:rPr>
        <w:t>
      5.6. Никакие элементы системы питания не должны располагаться на расстоянии менее 100 мм от системы выпуска отработавших газов двигателя или аналогичного источника тепла, если такие элементы оборудования системы питания не имеют надлежащего теплозащитного кожуха.</w:t>
      </w:r>
    </w:p>
    <w:bookmarkEnd w:id="224"/>
    <w:bookmarkStart w:name="z321" w:id="225"/>
    <w:p>
      <w:pPr>
        <w:spacing w:after="0"/>
        <w:ind w:left="0"/>
        <w:jc w:val="both"/>
      </w:pPr>
      <w:r>
        <w:rPr>
          <w:rFonts w:ascii="Times New Roman"/>
          <w:b w:val="false"/>
          <w:i w:val="false"/>
          <w:color w:val="000000"/>
          <w:sz w:val="28"/>
        </w:rPr>
        <w:t>
      5.7. Система питания должна иметь следующие элементы оборудования:</w:t>
      </w:r>
    </w:p>
    <w:bookmarkEnd w:id="225"/>
    <w:bookmarkStart w:name="z322" w:id="226"/>
    <w:p>
      <w:pPr>
        <w:spacing w:after="0"/>
        <w:ind w:left="0"/>
        <w:jc w:val="both"/>
      </w:pPr>
      <w:r>
        <w:rPr>
          <w:rFonts w:ascii="Times New Roman"/>
          <w:b w:val="false"/>
          <w:i w:val="false"/>
          <w:color w:val="000000"/>
          <w:sz w:val="28"/>
        </w:rPr>
        <w:t>
      а) при питании сжиженным углеводородным газом (СУГ):</w:t>
      </w:r>
    </w:p>
    <w:bookmarkEnd w:id="226"/>
    <w:bookmarkStart w:name="z323" w:id="227"/>
    <w:p>
      <w:pPr>
        <w:spacing w:after="0"/>
        <w:ind w:left="0"/>
        <w:jc w:val="both"/>
      </w:pPr>
      <w:r>
        <w:rPr>
          <w:rFonts w:ascii="Times New Roman"/>
          <w:b w:val="false"/>
          <w:i w:val="false"/>
          <w:color w:val="000000"/>
          <w:sz w:val="28"/>
        </w:rPr>
        <w:t>
      газовый баллон;</w:t>
      </w:r>
    </w:p>
    <w:bookmarkEnd w:id="227"/>
    <w:bookmarkStart w:name="z324" w:id="228"/>
    <w:p>
      <w:pPr>
        <w:spacing w:after="0"/>
        <w:ind w:left="0"/>
        <w:jc w:val="both"/>
      </w:pPr>
      <w:r>
        <w:rPr>
          <w:rFonts w:ascii="Times New Roman"/>
          <w:b w:val="false"/>
          <w:i w:val="false"/>
          <w:color w:val="000000"/>
          <w:sz w:val="28"/>
        </w:rPr>
        <w:t>
      80-процентный стопорный клапан;</w:t>
      </w:r>
    </w:p>
    <w:bookmarkEnd w:id="228"/>
    <w:bookmarkStart w:name="z325" w:id="229"/>
    <w:p>
      <w:pPr>
        <w:spacing w:after="0"/>
        <w:ind w:left="0"/>
        <w:jc w:val="both"/>
      </w:pPr>
      <w:r>
        <w:rPr>
          <w:rFonts w:ascii="Times New Roman"/>
          <w:b w:val="false"/>
          <w:i w:val="false"/>
          <w:color w:val="000000"/>
          <w:sz w:val="28"/>
        </w:rPr>
        <w:t>
      указатель уровня;</w:t>
      </w:r>
    </w:p>
    <w:bookmarkEnd w:id="229"/>
    <w:bookmarkStart w:name="z326" w:id="230"/>
    <w:p>
      <w:pPr>
        <w:spacing w:after="0"/>
        <w:ind w:left="0"/>
        <w:jc w:val="both"/>
      </w:pPr>
      <w:r>
        <w:rPr>
          <w:rFonts w:ascii="Times New Roman"/>
          <w:b w:val="false"/>
          <w:i w:val="false"/>
          <w:color w:val="000000"/>
          <w:sz w:val="28"/>
        </w:rPr>
        <w:t>
      предохранительный клапан;</w:t>
      </w:r>
    </w:p>
    <w:bookmarkEnd w:id="230"/>
    <w:bookmarkStart w:name="z327" w:id="231"/>
    <w:p>
      <w:pPr>
        <w:spacing w:after="0"/>
        <w:ind w:left="0"/>
        <w:jc w:val="both"/>
      </w:pPr>
      <w:r>
        <w:rPr>
          <w:rFonts w:ascii="Times New Roman"/>
          <w:b w:val="false"/>
          <w:i w:val="false"/>
          <w:color w:val="000000"/>
          <w:sz w:val="28"/>
        </w:rPr>
        <w:t>
      дистанционно регулируемый рабочий клапан с ограничительным клапаном;</w:t>
      </w:r>
    </w:p>
    <w:bookmarkEnd w:id="231"/>
    <w:bookmarkStart w:name="z328" w:id="232"/>
    <w:p>
      <w:pPr>
        <w:spacing w:after="0"/>
        <w:ind w:left="0"/>
        <w:jc w:val="both"/>
      </w:pPr>
      <w:r>
        <w:rPr>
          <w:rFonts w:ascii="Times New Roman"/>
          <w:b w:val="false"/>
          <w:i w:val="false"/>
          <w:color w:val="000000"/>
          <w:sz w:val="28"/>
        </w:rPr>
        <w:t>
      регулятор давления и испаритель;</w:t>
      </w:r>
    </w:p>
    <w:bookmarkEnd w:id="232"/>
    <w:bookmarkStart w:name="z329" w:id="233"/>
    <w:p>
      <w:pPr>
        <w:spacing w:after="0"/>
        <w:ind w:left="0"/>
        <w:jc w:val="both"/>
      </w:pPr>
      <w:r>
        <w:rPr>
          <w:rFonts w:ascii="Times New Roman"/>
          <w:b w:val="false"/>
          <w:i w:val="false"/>
          <w:color w:val="000000"/>
          <w:sz w:val="28"/>
        </w:rPr>
        <w:t>
      дистанционно регулируемый запорный клапан;</w:t>
      </w:r>
    </w:p>
    <w:bookmarkEnd w:id="233"/>
    <w:bookmarkStart w:name="z330" w:id="234"/>
    <w:p>
      <w:pPr>
        <w:spacing w:after="0"/>
        <w:ind w:left="0"/>
        <w:jc w:val="both"/>
      </w:pPr>
      <w:r>
        <w:rPr>
          <w:rFonts w:ascii="Times New Roman"/>
          <w:b w:val="false"/>
          <w:i w:val="false"/>
          <w:color w:val="000000"/>
          <w:sz w:val="28"/>
        </w:rPr>
        <w:t>
      заправочный блок;</w:t>
      </w:r>
    </w:p>
    <w:bookmarkEnd w:id="234"/>
    <w:bookmarkStart w:name="z331" w:id="235"/>
    <w:p>
      <w:pPr>
        <w:spacing w:after="0"/>
        <w:ind w:left="0"/>
        <w:jc w:val="both"/>
      </w:pPr>
      <w:r>
        <w:rPr>
          <w:rFonts w:ascii="Times New Roman"/>
          <w:b w:val="false"/>
          <w:i w:val="false"/>
          <w:color w:val="000000"/>
          <w:sz w:val="28"/>
        </w:rPr>
        <w:t>
      газопроводы и шланги;</w:t>
      </w:r>
    </w:p>
    <w:bookmarkEnd w:id="235"/>
    <w:bookmarkStart w:name="z332" w:id="236"/>
    <w:p>
      <w:pPr>
        <w:spacing w:after="0"/>
        <w:ind w:left="0"/>
        <w:jc w:val="both"/>
      </w:pPr>
      <w:r>
        <w:rPr>
          <w:rFonts w:ascii="Times New Roman"/>
          <w:b w:val="false"/>
          <w:i w:val="false"/>
          <w:color w:val="000000"/>
          <w:sz w:val="28"/>
        </w:rPr>
        <w:t xml:space="preserve">
      инжектор, газонагнетатель или газосмеситель; </w:t>
      </w:r>
    </w:p>
    <w:bookmarkEnd w:id="236"/>
    <w:bookmarkStart w:name="z333" w:id="237"/>
    <w:p>
      <w:pPr>
        <w:spacing w:after="0"/>
        <w:ind w:left="0"/>
        <w:jc w:val="both"/>
      </w:pPr>
      <w:r>
        <w:rPr>
          <w:rFonts w:ascii="Times New Roman"/>
          <w:b w:val="false"/>
          <w:i w:val="false"/>
          <w:color w:val="000000"/>
          <w:sz w:val="28"/>
        </w:rPr>
        <w:t xml:space="preserve">
      электронный блок управления; </w:t>
      </w:r>
    </w:p>
    <w:bookmarkEnd w:id="237"/>
    <w:bookmarkStart w:name="z334" w:id="238"/>
    <w:p>
      <w:pPr>
        <w:spacing w:after="0"/>
        <w:ind w:left="0"/>
        <w:jc w:val="both"/>
      </w:pPr>
      <w:r>
        <w:rPr>
          <w:rFonts w:ascii="Times New Roman"/>
          <w:b w:val="false"/>
          <w:i w:val="false"/>
          <w:color w:val="000000"/>
          <w:sz w:val="28"/>
        </w:rPr>
        <w:t xml:space="preserve">
      ограничитель давления; </w:t>
      </w:r>
    </w:p>
    <w:bookmarkEnd w:id="238"/>
    <w:bookmarkStart w:name="z335" w:id="239"/>
    <w:p>
      <w:pPr>
        <w:spacing w:after="0"/>
        <w:ind w:left="0"/>
        <w:jc w:val="both"/>
      </w:pPr>
      <w:r>
        <w:rPr>
          <w:rFonts w:ascii="Times New Roman"/>
          <w:b w:val="false"/>
          <w:i w:val="false"/>
          <w:color w:val="000000"/>
          <w:sz w:val="28"/>
        </w:rPr>
        <w:t>
      обратный клапан;</w:t>
      </w:r>
    </w:p>
    <w:bookmarkEnd w:id="239"/>
    <w:bookmarkStart w:name="z336" w:id="240"/>
    <w:p>
      <w:pPr>
        <w:spacing w:after="0"/>
        <w:ind w:left="0"/>
        <w:jc w:val="both"/>
      </w:pPr>
      <w:r>
        <w:rPr>
          <w:rFonts w:ascii="Times New Roman"/>
          <w:b w:val="false"/>
          <w:i w:val="false"/>
          <w:color w:val="000000"/>
          <w:sz w:val="28"/>
        </w:rPr>
        <w:t xml:space="preserve">
      предохранительный клапан газопровода; </w:t>
      </w:r>
    </w:p>
    <w:bookmarkEnd w:id="240"/>
    <w:bookmarkStart w:name="z337" w:id="241"/>
    <w:p>
      <w:pPr>
        <w:spacing w:after="0"/>
        <w:ind w:left="0"/>
        <w:jc w:val="both"/>
      </w:pPr>
      <w:r>
        <w:rPr>
          <w:rFonts w:ascii="Times New Roman"/>
          <w:b w:val="false"/>
          <w:i w:val="false"/>
          <w:color w:val="000000"/>
          <w:sz w:val="28"/>
        </w:rPr>
        <w:t>
      газовый дозатор;</w:t>
      </w:r>
    </w:p>
    <w:bookmarkEnd w:id="241"/>
    <w:bookmarkStart w:name="z338" w:id="242"/>
    <w:p>
      <w:pPr>
        <w:spacing w:after="0"/>
        <w:ind w:left="0"/>
        <w:jc w:val="both"/>
      </w:pPr>
      <w:r>
        <w:rPr>
          <w:rFonts w:ascii="Times New Roman"/>
          <w:b w:val="false"/>
          <w:i w:val="false"/>
          <w:color w:val="000000"/>
          <w:sz w:val="28"/>
        </w:rPr>
        <w:t>
      фильтр;</w:t>
      </w:r>
    </w:p>
    <w:bookmarkEnd w:id="242"/>
    <w:bookmarkStart w:name="z339" w:id="243"/>
    <w:p>
      <w:pPr>
        <w:spacing w:after="0"/>
        <w:ind w:left="0"/>
        <w:jc w:val="both"/>
      </w:pPr>
      <w:r>
        <w:rPr>
          <w:rFonts w:ascii="Times New Roman"/>
          <w:b w:val="false"/>
          <w:i w:val="false"/>
          <w:color w:val="000000"/>
          <w:sz w:val="28"/>
        </w:rPr>
        <w:t>
      датчик давления и температуры;</w:t>
      </w:r>
    </w:p>
    <w:bookmarkEnd w:id="243"/>
    <w:bookmarkStart w:name="z340" w:id="244"/>
    <w:p>
      <w:pPr>
        <w:spacing w:after="0"/>
        <w:ind w:left="0"/>
        <w:jc w:val="both"/>
      </w:pPr>
      <w:r>
        <w:rPr>
          <w:rFonts w:ascii="Times New Roman"/>
          <w:b w:val="false"/>
          <w:i w:val="false"/>
          <w:color w:val="000000"/>
          <w:sz w:val="28"/>
        </w:rPr>
        <w:t>
      топливный насос;</w:t>
      </w:r>
    </w:p>
    <w:bookmarkEnd w:id="244"/>
    <w:bookmarkStart w:name="z341" w:id="245"/>
    <w:p>
      <w:pPr>
        <w:spacing w:after="0"/>
        <w:ind w:left="0"/>
        <w:jc w:val="both"/>
      </w:pPr>
      <w:r>
        <w:rPr>
          <w:rFonts w:ascii="Times New Roman"/>
          <w:b w:val="false"/>
          <w:i w:val="false"/>
          <w:color w:val="000000"/>
          <w:sz w:val="28"/>
        </w:rPr>
        <w:t>
      заизолированный переходник системы питания;</w:t>
      </w:r>
    </w:p>
    <w:bookmarkEnd w:id="245"/>
    <w:bookmarkStart w:name="z342" w:id="246"/>
    <w:p>
      <w:pPr>
        <w:spacing w:after="0"/>
        <w:ind w:left="0"/>
        <w:jc w:val="both"/>
      </w:pPr>
      <w:r>
        <w:rPr>
          <w:rFonts w:ascii="Times New Roman"/>
          <w:b w:val="false"/>
          <w:i w:val="false"/>
          <w:color w:val="000000"/>
          <w:sz w:val="28"/>
        </w:rPr>
        <w:t>
      соединительный патрубок подачи резервного топлива;</w:t>
      </w:r>
    </w:p>
    <w:bookmarkEnd w:id="246"/>
    <w:bookmarkStart w:name="z343" w:id="247"/>
    <w:p>
      <w:pPr>
        <w:spacing w:after="0"/>
        <w:ind w:left="0"/>
        <w:jc w:val="both"/>
      </w:pPr>
      <w:r>
        <w:rPr>
          <w:rFonts w:ascii="Times New Roman"/>
          <w:b w:val="false"/>
          <w:i w:val="false"/>
          <w:color w:val="000000"/>
          <w:sz w:val="28"/>
        </w:rPr>
        <w:t>
      система переключения на различные виды топлива;</w:t>
      </w:r>
    </w:p>
    <w:bookmarkEnd w:id="247"/>
    <w:bookmarkStart w:name="z344" w:id="248"/>
    <w:p>
      <w:pPr>
        <w:spacing w:after="0"/>
        <w:ind w:left="0"/>
        <w:jc w:val="both"/>
      </w:pPr>
      <w:r>
        <w:rPr>
          <w:rFonts w:ascii="Times New Roman"/>
          <w:b w:val="false"/>
          <w:i w:val="false"/>
          <w:color w:val="000000"/>
          <w:sz w:val="28"/>
        </w:rPr>
        <w:t>
      топливопроводы;</w:t>
      </w:r>
    </w:p>
    <w:bookmarkEnd w:id="248"/>
    <w:bookmarkStart w:name="z345" w:id="249"/>
    <w:p>
      <w:pPr>
        <w:spacing w:after="0"/>
        <w:ind w:left="0"/>
        <w:jc w:val="both"/>
      </w:pPr>
      <w:r>
        <w:rPr>
          <w:rFonts w:ascii="Times New Roman"/>
          <w:b w:val="false"/>
          <w:i w:val="false"/>
          <w:color w:val="000000"/>
          <w:sz w:val="28"/>
        </w:rPr>
        <w:t>
      б) при питании газом горючим природным компримированным (КПГ):</w:t>
      </w:r>
    </w:p>
    <w:bookmarkEnd w:id="249"/>
    <w:bookmarkStart w:name="z346" w:id="250"/>
    <w:p>
      <w:pPr>
        <w:spacing w:after="0"/>
        <w:ind w:left="0"/>
        <w:jc w:val="both"/>
      </w:pPr>
      <w:r>
        <w:rPr>
          <w:rFonts w:ascii="Times New Roman"/>
          <w:b w:val="false"/>
          <w:i w:val="false"/>
          <w:color w:val="000000"/>
          <w:sz w:val="28"/>
        </w:rPr>
        <w:t>
      автоматический клапан;</w:t>
      </w:r>
    </w:p>
    <w:bookmarkEnd w:id="250"/>
    <w:bookmarkStart w:name="z347" w:id="251"/>
    <w:p>
      <w:pPr>
        <w:spacing w:after="0"/>
        <w:ind w:left="0"/>
        <w:jc w:val="both"/>
      </w:pPr>
      <w:r>
        <w:rPr>
          <w:rFonts w:ascii="Times New Roman"/>
          <w:b w:val="false"/>
          <w:i w:val="false"/>
          <w:color w:val="000000"/>
          <w:sz w:val="28"/>
        </w:rPr>
        <w:t>
      арматура;</w:t>
      </w:r>
    </w:p>
    <w:bookmarkEnd w:id="251"/>
    <w:bookmarkStart w:name="z348" w:id="252"/>
    <w:p>
      <w:pPr>
        <w:spacing w:after="0"/>
        <w:ind w:left="0"/>
        <w:jc w:val="both"/>
      </w:pPr>
      <w:r>
        <w:rPr>
          <w:rFonts w:ascii="Times New Roman"/>
          <w:b w:val="false"/>
          <w:i w:val="false"/>
          <w:color w:val="000000"/>
          <w:sz w:val="28"/>
        </w:rPr>
        <w:t>
      газовый баллон;</w:t>
      </w:r>
    </w:p>
    <w:bookmarkEnd w:id="252"/>
    <w:bookmarkStart w:name="z349" w:id="253"/>
    <w:p>
      <w:pPr>
        <w:spacing w:after="0"/>
        <w:ind w:left="0"/>
        <w:jc w:val="both"/>
      </w:pPr>
      <w:r>
        <w:rPr>
          <w:rFonts w:ascii="Times New Roman"/>
          <w:b w:val="false"/>
          <w:i w:val="false"/>
          <w:color w:val="000000"/>
          <w:sz w:val="28"/>
        </w:rPr>
        <w:t>
      газовоздухосмеситель (может использоваться штатный газовоздухосмеситель машины);</w:t>
      </w:r>
    </w:p>
    <w:bookmarkEnd w:id="253"/>
    <w:bookmarkStart w:name="z350" w:id="254"/>
    <w:p>
      <w:pPr>
        <w:spacing w:after="0"/>
        <w:ind w:left="0"/>
        <w:jc w:val="both"/>
      </w:pPr>
      <w:r>
        <w:rPr>
          <w:rFonts w:ascii="Times New Roman"/>
          <w:b w:val="false"/>
          <w:i w:val="false"/>
          <w:color w:val="000000"/>
          <w:sz w:val="28"/>
        </w:rPr>
        <w:t>
      гибкие и жесткие топливопроводы;</w:t>
      </w:r>
    </w:p>
    <w:bookmarkEnd w:id="254"/>
    <w:bookmarkStart w:name="z351" w:id="255"/>
    <w:p>
      <w:pPr>
        <w:spacing w:after="0"/>
        <w:ind w:left="0"/>
        <w:jc w:val="both"/>
      </w:pPr>
      <w:r>
        <w:rPr>
          <w:rFonts w:ascii="Times New Roman"/>
          <w:b w:val="false"/>
          <w:i w:val="false"/>
          <w:color w:val="000000"/>
          <w:sz w:val="28"/>
        </w:rPr>
        <w:t>
      заправочный блок или узел;</w:t>
      </w:r>
    </w:p>
    <w:bookmarkEnd w:id="255"/>
    <w:bookmarkStart w:name="z352" w:id="256"/>
    <w:p>
      <w:pPr>
        <w:spacing w:after="0"/>
        <w:ind w:left="0"/>
        <w:jc w:val="both"/>
      </w:pPr>
      <w:r>
        <w:rPr>
          <w:rFonts w:ascii="Times New Roman"/>
          <w:b w:val="false"/>
          <w:i w:val="false"/>
          <w:color w:val="000000"/>
          <w:sz w:val="28"/>
        </w:rPr>
        <w:t>
      клапан с ручным управлением;</w:t>
      </w:r>
    </w:p>
    <w:bookmarkEnd w:id="256"/>
    <w:bookmarkStart w:name="z353" w:id="257"/>
    <w:p>
      <w:pPr>
        <w:spacing w:after="0"/>
        <w:ind w:left="0"/>
        <w:jc w:val="both"/>
      </w:pPr>
      <w:r>
        <w:rPr>
          <w:rFonts w:ascii="Times New Roman"/>
          <w:b w:val="false"/>
          <w:i w:val="false"/>
          <w:color w:val="000000"/>
          <w:sz w:val="28"/>
        </w:rPr>
        <w:t>
      манометр или указатель уровня топлива;</w:t>
      </w:r>
    </w:p>
    <w:bookmarkEnd w:id="257"/>
    <w:bookmarkStart w:name="z354" w:id="258"/>
    <w:p>
      <w:pPr>
        <w:spacing w:after="0"/>
        <w:ind w:left="0"/>
        <w:jc w:val="both"/>
      </w:pPr>
      <w:r>
        <w:rPr>
          <w:rFonts w:ascii="Times New Roman"/>
          <w:b w:val="false"/>
          <w:i w:val="false"/>
          <w:color w:val="000000"/>
          <w:sz w:val="28"/>
        </w:rPr>
        <w:t>
      предохранительное устройство (срабатывающее при определенной температуре);</w:t>
      </w:r>
    </w:p>
    <w:bookmarkEnd w:id="258"/>
    <w:bookmarkStart w:name="z355" w:id="259"/>
    <w:p>
      <w:pPr>
        <w:spacing w:after="0"/>
        <w:ind w:left="0"/>
        <w:jc w:val="both"/>
      </w:pPr>
      <w:r>
        <w:rPr>
          <w:rFonts w:ascii="Times New Roman"/>
          <w:b w:val="false"/>
          <w:i w:val="false"/>
          <w:color w:val="000000"/>
          <w:sz w:val="28"/>
        </w:rPr>
        <w:t>
      электронный блок управления (для электронных систем) (за исключением случая переоборудования машин, включающего установку газового двигателя);</w:t>
      </w:r>
    </w:p>
    <w:bookmarkEnd w:id="259"/>
    <w:bookmarkStart w:name="z356" w:id="260"/>
    <w:p>
      <w:pPr>
        <w:spacing w:after="0"/>
        <w:ind w:left="0"/>
        <w:jc w:val="both"/>
      </w:pPr>
      <w:r>
        <w:rPr>
          <w:rFonts w:ascii="Times New Roman"/>
          <w:b w:val="false"/>
          <w:i w:val="false"/>
          <w:color w:val="000000"/>
          <w:sz w:val="28"/>
        </w:rPr>
        <w:t>
      в) при питании газом горючим природным сжиженным (СПГ):</w:t>
      </w:r>
    </w:p>
    <w:bookmarkEnd w:id="260"/>
    <w:bookmarkStart w:name="z357" w:id="261"/>
    <w:p>
      <w:pPr>
        <w:spacing w:after="0"/>
        <w:ind w:left="0"/>
        <w:jc w:val="both"/>
      </w:pPr>
      <w:r>
        <w:rPr>
          <w:rFonts w:ascii="Times New Roman"/>
          <w:b w:val="false"/>
          <w:i w:val="false"/>
          <w:color w:val="000000"/>
          <w:sz w:val="28"/>
        </w:rPr>
        <w:t>
      (ручной) вентиль;</w:t>
      </w:r>
    </w:p>
    <w:bookmarkEnd w:id="261"/>
    <w:bookmarkStart w:name="z358" w:id="262"/>
    <w:p>
      <w:pPr>
        <w:spacing w:after="0"/>
        <w:ind w:left="0"/>
        <w:jc w:val="both"/>
      </w:pPr>
      <w:r>
        <w:rPr>
          <w:rFonts w:ascii="Times New Roman"/>
          <w:b w:val="false"/>
          <w:i w:val="false"/>
          <w:color w:val="000000"/>
          <w:sz w:val="28"/>
        </w:rPr>
        <w:t>
      криогенный бак (криобак);</w:t>
      </w:r>
    </w:p>
    <w:bookmarkEnd w:id="262"/>
    <w:bookmarkStart w:name="z359" w:id="263"/>
    <w:p>
      <w:pPr>
        <w:spacing w:after="0"/>
        <w:ind w:left="0"/>
        <w:jc w:val="both"/>
      </w:pPr>
      <w:r>
        <w:rPr>
          <w:rFonts w:ascii="Times New Roman"/>
          <w:b w:val="false"/>
          <w:i w:val="false"/>
          <w:color w:val="000000"/>
          <w:sz w:val="28"/>
        </w:rPr>
        <w:t>
      ресивер;</w:t>
      </w:r>
    </w:p>
    <w:bookmarkEnd w:id="263"/>
    <w:bookmarkStart w:name="z360" w:id="264"/>
    <w:p>
      <w:pPr>
        <w:spacing w:after="0"/>
        <w:ind w:left="0"/>
        <w:jc w:val="both"/>
      </w:pPr>
      <w:r>
        <w:rPr>
          <w:rFonts w:ascii="Times New Roman"/>
          <w:b w:val="false"/>
          <w:i w:val="false"/>
          <w:color w:val="000000"/>
          <w:sz w:val="28"/>
        </w:rPr>
        <w:t>
      датчик давления и (или) температуры;</w:t>
      </w:r>
    </w:p>
    <w:bookmarkEnd w:id="264"/>
    <w:bookmarkStart w:name="z361" w:id="265"/>
    <w:p>
      <w:pPr>
        <w:spacing w:after="0"/>
        <w:ind w:left="0"/>
        <w:jc w:val="both"/>
      </w:pPr>
      <w:r>
        <w:rPr>
          <w:rFonts w:ascii="Times New Roman"/>
          <w:b w:val="false"/>
          <w:i w:val="false"/>
          <w:color w:val="000000"/>
          <w:sz w:val="28"/>
        </w:rPr>
        <w:t>
      заправочный узел;</w:t>
      </w:r>
    </w:p>
    <w:bookmarkEnd w:id="265"/>
    <w:bookmarkStart w:name="z362" w:id="266"/>
    <w:p>
      <w:pPr>
        <w:spacing w:after="0"/>
        <w:ind w:left="0"/>
        <w:jc w:val="both"/>
      </w:pPr>
      <w:r>
        <w:rPr>
          <w:rFonts w:ascii="Times New Roman"/>
          <w:b w:val="false"/>
          <w:i w:val="false"/>
          <w:color w:val="000000"/>
          <w:sz w:val="28"/>
        </w:rPr>
        <w:t>
      контрольный клапан или обратный клапан;</w:t>
      </w:r>
    </w:p>
    <w:bookmarkEnd w:id="266"/>
    <w:bookmarkStart w:name="z363" w:id="267"/>
    <w:p>
      <w:pPr>
        <w:spacing w:after="0"/>
        <w:ind w:left="0"/>
        <w:jc w:val="both"/>
      </w:pPr>
      <w:r>
        <w:rPr>
          <w:rFonts w:ascii="Times New Roman"/>
          <w:b w:val="false"/>
          <w:i w:val="false"/>
          <w:color w:val="000000"/>
          <w:sz w:val="28"/>
        </w:rPr>
        <w:t>
      манометр или указатель уровня топлива;</w:t>
      </w:r>
    </w:p>
    <w:bookmarkEnd w:id="267"/>
    <w:bookmarkStart w:name="z364" w:id="268"/>
    <w:p>
      <w:pPr>
        <w:spacing w:after="0"/>
        <w:ind w:left="0"/>
        <w:jc w:val="both"/>
      </w:pPr>
      <w:r>
        <w:rPr>
          <w:rFonts w:ascii="Times New Roman"/>
          <w:b w:val="false"/>
          <w:i w:val="false"/>
          <w:color w:val="000000"/>
          <w:sz w:val="28"/>
        </w:rPr>
        <w:t>
      ограничительный клапан (устройство ограничения потока);</w:t>
      </w:r>
    </w:p>
    <w:bookmarkEnd w:id="268"/>
    <w:bookmarkStart w:name="z365" w:id="269"/>
    <w:p>
      <w:pPr>
        <w:spacing w:after="0"/>
        <w:ind w:left="0"/>
        <w:jc w:val="both"/>
      </w:pPr>
      <w:r>
        <w:rPr>
          <w:rFonts w:ascii="Times New Roman"/>
          <w:b w:val="false"/>
          <w:i w:val="false"/>
          <w:color w:val="000000"/>
          <w:sz w:val="28"/>
        </w:rPr>
        <w:t>
      предохранительный клапан;</w:t>
      </w:r>
    </w:p>
    <w:bookmarkEnd w:id="269"/>
    <w:bookmarkStart w:name="z366" w:id="270"/>
    <w:p>
      <w:pPr>
        <w:spacing w:after="0"/>
        <w:ind w:left="0"/>
        <w:jc w:val="both"/>
      </w:pPr>
      <w:r>
        <w:rPr>
          <w:rFonts w:ascii="Times New Roman"/>
          <w:b w:val="false"/>
          <w:i w:val="false"/>
          <w:color w:val="000000"/>
          <w:sz w:val="28"/>
        </w:rPr>
        <w:t>
      регулятор давления;</w:t>
      </w:r>
    </w:p>
    <w:bookmarkEnd w:id="270"/>
    <w:bookmarkStart w:name="z367" w:id="271"/>
    <w:p>
      <w:pPr>
        <w:spacing w:after="0"/>
        <w:ind w:left="0"/>
        <w:jc w:val="both"/>
      </w:pPr>
      <w:r>
        <w:rPr>
          <w:rFonts w:ascii="Times New Roman"/>
          <w:b w:val="false"/>
          <w:i w:val="false"/>
          <w:color w:val="000000"/>
          <w:sz w:val="28"/>
        </w:rPr>
        <w:t>
      сигнализатор природного газа;</w:t>
      </w:r>
    </w:p>
    <w:bookmarkEnd w:id="271"/>
    <w:bookmarkStart w:name="z368" w:id="272"/>
    <w:p>
      <w:pPr>
        <w:spacing w:after="0"/>
        <w:ind w:left="0"/>
        <w:jc w:val="both"/>
      </w:pPr>
      <w:r>
        <w:rPr>
          <w:rFonts w:ascii="Times New Roman"/>
          <w:b w:val="false"/>
          <w:i w:val="false"/>
          <w:color w:val="000000"/>
          <w:sz w:val="28"/>
        </w:rPr>
        <w:t>
      система стравливания;</w:t>
      </w:r>
    </w:p>
    <w:bookmarkEnd w:id="272"/>
    <w:bookmarkStart w:name="z369" w:id="273"/>
    <w:p>
      <w:pPr>
        <w:spacing w:after="0"/>
        <w:ind w:left="0"/>
        <w:jc w:val="both"/>
      </w:pPr>
      <w:r>
        <w:rPr>
          <w:rFonts w:ascii="Times New Roman"/>
          <w:b w:val="false"/>
          <w:i w:val="false"/>
          <w:color w:val="000000"/>
          <w:sz w:val="28"/>
        </w:rPr>
        <w:t>
      соединительные муфты;</w:t>
      </w:r>
    </w:p>
    <w:bookmarkEnd w:id="273"/>
    <w:bookmarkStart w:name="z370" w:id="274"/>
    <w:p>
      <w:pPr>
        <w:spacing w:after="0"/>
        <w:ind w:left="0"/>
        <w:jc w:val="both"/>
      </w:pPr>
      <w:r>
        <w:rPr>
          <w:rFonts w:ascii="Times New Roman"/>
          <w:b w:val="false"/>
          <w:i w:val="false"/>
          <w:color w:val="000000"/>
          <w:sz w:val="28"/>
        </w:rPr>
        <w:t>
      теплообменник/испаритель;</w:t>
      </w:r>
    </w:p>
    <w:bookmarkEnd w:id="274"/>
    <w:bookmarkStart w:name="z371" w:id="275"/>
    <w:p>
      <w:pPr>
        <w:spacing w:after="0"/>
        <w:ind w:left="0"/>
        <w:jc w:val="both"/>
      </w:pPr>
      <w:r>
        <w:rPr>
          <w:rFonts w:ascii="Times New Roman"/>
          <w:b w:val="false"/>
          <w:i w:val="false"/>
          <w:color w:val="000000"/>
          <w:sz w:val="28"/>
        </w:rPr>
        <w:t>
      топливопровод;</w:t>
      </w:r>
    </w:p>
    <w:bookmarkEnd w:id="275"/>
    <w:bookmarkStart w:name="z372" w:id="276"/>
    <w:p>
      <w:pPr>
        <w:spacing w:after="0"/>
        <w:ind w:left="0"/>
        <w:jc w:val="both"/>
      </w:pPr>
      <w:r>
        <w:rPr>
          <w:rFonts w:ascii="Times New Roman"/>
          <w:b w:val="false"/>
          <w:i w:val="false"/>
          <w:color w:val="000000"/>
          <w:sz w:val="28"/>
        </w:rPr>
        <w:t>
      электронный блок управления (за исключением случая переоборудования машин, включающего установку газового двигателя).</w:t>
      </w:r>
    </w:p>
    <w:bookmarkEnd w:id="276"/>
    <w:bookmarkStart w:name="z373" w:id="277"/>
    <w:p>
      <w:pPr>
        <w:spacing w:after="0"/>
        <w:ind w:left="0"/>
        <w:jc w:val="both"/>
      </w:pPr>
      <w:r>
        <w:rPr>
          <w:rFonts w:ascii="Times New Roman"/>
          <w:b w:val="false"/>
          <w:i w:val="false"/>
          <w:color w:val="000000"/>
          <w:sz w:val="28"/>
        </w:rPr>
        <w:t>
      5.8. На готовой к эксплуатации машине расстояние между газовым баллоном и опорной поверхностью (грунтом) должно составлять не менее 200 мм.</w:t>
      </w:r>
    </w:p>
    <w:bookmarkEnd w:id="277"/>
    <w:bookmarkStart w:name="z374" w:id="278"/>
    <w:p>
      <w:pPr>
        <w:spacing w:after="0"/>
        <w:ind w:left="0"/>
        <w:jc w:val="both"/>
      </w:pPr>
      <w:r>
        <w:rPr>
          <w:rFonts w:ascii="Times New Roman"/>
          <w:b w:val="false"/>
          <w:i w:val="false"/>
          <w:color w:val="000000"/>
          <w:sz w:val="28"/>
        </w:rPr>
        <w:t>
      5.9. Жесткие и гибкие топливопроводы должны крепиться таким образом, чтобы они не подвергались вибрации или внешним нагрузкам.</w:t>
      </w:r>
    </w:p>
    <w:bookmarkEnd w:id="278"/>
    <w:bookmarkStart w:name="z375" w:id="279"/>
    <w:p>
      <w:pPr>
        <w:spacing w:after="0"/>
        <w:ind w:left="0"/>
        <w:jc w:val="both"/>
      </w:pPr>
      <w:r>
        <w:rPr>
          <w:rFonts w:ascii="Times New Roman"/>
          <w:b w:val="false"/>
          <w:i w:val="false"/>
          <w:color w:val="000000"/>
          <w:sz w:val="28"/>
        </w:rPr>
        <w:t>
      В точке крепления гибкие или жесткие топливопроводы должны устанавливаться таким образом, чтобы не было контактов между металлическими деталями.</w:t>
      </w:r>
    </w:p>
    <w:bookmarkEnd w:id="279"/>
    <w:bookmarkStart w:name="z376" w:id="280"/>
    <w:p>
      <w:pPr>
        <w:spacing w:after="0"/>
        <w:ind w:left="0"/>
        <w:jc w:val="both"/>
      </w:pPr>
      <w:r>
        <w:rPr>
          <w:rFonts w:ascii="Times New Roman"/>
          <w:b w:val="false"/>
          <w:i w:val="false"/>
          <w:color w:val="000000"/>
          <w:sz w:val="28"/>
        </w:rPr>
        <w:t>
      Жесткие и гибкие топливопроводы не должны размещаться в месте расположения точек поддомкрачивания.</w:t>
      </w:r>
    </w:p>
    <w:bookmarkEnd w:id="280"/>
    <w:bookmarkStart w:name="z377" w:id="281"/>
    <w:p>
      <w:pPr>
        <w:spacing w:after="0"/>
        <w:ind w:left="0"/>
        <w:jc w:val="both"/>
      </w:pPr>
      <w:r>
        <w:rPr>
          <w:rFonts w:ascii="Times New Roman"/>
          <w:b w:val="false"/>
          <w:i w:val="false"/>
          <w:color w:val="000000"/>
          <w:sz w:val="28"/>
        </w:rPr>
        <w:t>
      На открытых участках топливопроводы должны покрываться защитным материалом.</w:t>
      </w:r>
    </w:p>
    <w:bookmarkEnd w:id="281"/>
    <w:bookmarkStart w:name="z378" w:id="282"/>
    <w:p>
      <w:pPr>
        <w:spacing w:after="0"/>
        <w:ind w:left="0"/>
        <w:jc w:val="both"/>
      </w:pPr>
      <w:r>
        <w:rPr>
          <w:rFonts w:ascii="Times New Roman"/>
          <w:b w:val="false"/>
          <w:i w:val="false"/>
          <w:color w:val="000000"/>
          <w:sz w:val="28"/>
        </w:rPr>
        <w:t>
      5.10. Паяные или сварные соединения, а также резьбовые соединения с упорными гайками не допускаются.</w:t>
      </w:r>
    </w:p>
    <w:bookmarkEnd w:id="282"/>
    <w:bookmarkStart w:name="z379" w:id="283"/>
    <w:p>
      <w:pPr>
        <w:spacing w:after="0"/>
        <w:ind w:left="0"/>
        <w:jc w:val="both"/>
      </w:pPr>
      <w:r>
        <w:rPr>
          <w:rFonts w:ascii="Times New Roman"/>
          <w:b w:val="false"/>
          <w:i w:val="false"/>
          <w:color w:val="000000"/>
          <w:sz w:val="28"/>
        </w:rPr>
        <w:t xml:space="preserve">
      Соединения должны быть герметичными. </w:t>
      </w:r>
    </w:p>
    <w:bookmarkEnd w:id="283"/>
    <w:bookmarkStart w:name="z380" w:id="284"/>
    <w:p>
      <w:pPr>
        <w:spacing w:after="0"/>
        <w:ind w:left="0"/>
        <w:jc w:val="both"/>
      </w:pPr>
      <w:r>
        <w:rPr>
          <w:rFonts w:ascii="Times New Roman"/>
          <w:b w:val="false"/>
          <w:i w:val="false"/>
          <w:color w:val="000000"/>
          <w:sz w:val="28"/>
        </w:rPr>
        <w:t>
      Все соединения должны находиться в доступных для осмотра местах.</w:t>
      </w:r>
    </w:p>
    <w:bookmarkEnd w:id="284"/>
    <w:bookmarkStart w:name="z381" w:id="285"/>
    <w:p>
      <w:pPr>
        <w:spacing w:after="0"/>
        <w:ind w:left="0"/>
        <w:jc w:val="both"/>
      </w:pPr>
      <w:r>
        <w:rPr>
          <w:rFonts w:ascii="Times New Roman"/>
          <w:b w:val="false"/>
          <w:i w:val="false"/>
          <w:color w:val="000000"/>
          <w:sz w:val="28"/>
        </w:rPr>
        <w:t>
      5.11. Заправочный блок должен размещаться с внешней стороны машины или в моторном отсеке.</w:t>
      </w:r>
    </w:p>
    <w:bookmarkEnd w:id="285"/>
    <w:bookmarkStart w:name="z382" w:id="286"/>
    <w:p>
      <w:pPr>
        <w:spacing w:after="0"/>
        <w:ind w:left="0"/>
        <w:jc w:val="both"/>
      </w:pPr>
      <w:r>
        <w:rPr>
          <w:rFonts w:ascii="Times New Roman"/>
          <w:b w:val="false"/>
          <w:i w:val="false"/>
          <w:color w:val="000000"/>
          <w:sz w:val="28"/>
        </w:rPr>
        <w:t>
      Крепление заправочного блока должно исключать возможность его вращения и обеспечивать его защиту от грязи и влаги.</w:t>
      </w:r>
    </w:p>
    <w:bookmarkEnd w:id="286"/>
    <w:bookmarkStart w:name="z383" w:id="287"/>
    <w:p>
      <w:pPr>
        <w:spacing w:after="0"/>
        <w:ind w:left="0"/>
        <w:jc w:val="both"/>
      </w:pPr>
      <w:r>
        <w:rPr>
          <w:rFonts w:ascii="Times New Roman"/>
          <w:b w:val="false"/>
          <w:i w:val="false"/>
          <w:color w:val="000000"/>
          <w:sz w:val="28"/>
        </w:rPr>
        <w:t>
      5.12. Конструкция электрических соединений и элементов электрооборудования должна исключать возможность образования электрической искры.</w:t>
      </w:r>
    </w:p>
    <w:bookmarkEnd w:id="287"/>
    <w:bookmarkStart w:name="z384" w:id="288"/>
    <w:p>
      <w:pPr>
        <w:spacing w:after="0"/>
        <w:ind w:left="0"/>
        <w:jc w:val="both"/>
      </w:pPr>
      <w:r>
        <w:rPr>
          <w:rFonts w:ascii="Times New Roman"/>
          <w:b w:val="false"/>
          <w:i w:val="false"/>
          <w:color w:val="000000"/>
          <w:sz w:val="28"/>
        </w:rPr>
        <w:t xml:space="preserve">
      5.13. При переводе (переоборудовании) машины на питание газообразным топливом (внесении изменений в конструкцию машины) необходимо соблюдать требования, предъявляемые к порядку, процедурам и методам контроля установки газобаллонного оборудования в соответствии с межгосударственными стандартами, включенными в перечни,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w:t>
      </w:r>
    </w:p>
    <w:bookmarkEnd w:id="288"/>
    <w:bookmarkStart w:name="z385" w:id="289"/>
    <w:p>
      <w:pPr>
        <w:spacing w:after="0"/>
        <w:ind w:left="0"/>
        <w:jc w:val="both"/>
      </w:pPr>
      <w:r>
        <w:rPr>
          <w:rFonts w:ascii="Times New Roman"/>
          <w:b w:val="false"/>
          <w:i w:val="false"/>
          <w:color w:val="000000"/>
          <w:sz w:val="28"/>
        </w:rPr>
        <w:t>
      Требования в отношении отдельных изменений, внесенных в конструкцию машины</w:t>
      </w:r>
    </w:p>
    <w:bookmarkEnd w:id="289"/>
    <w:bookmarkStart w:name="z386" w:id="290"/>
    <w:p>
      <w:pPr>
        <w:spacing w:after="0"/>
        <w:ind w:left="0"/>
        <w:jc w:val="both"/>
      </w:pPr>
      <w:r>
        <w:rPr>
          <w:rFonts w:ascii="Times New Roman"/>
          <w:b w:val="false"/>
          <w:i w:val="false"/>
          <w:color w:val="000000"/>
          <w:sz w:val="28"/>
        </w:rPr>
        <w:t>
      Установка оборудования для питания двигателя газообразным топливом (газом горючим природным компримированным (КПГ), или газом горючим природным сжиженным (СПГ), или сжиженным углеводородным газом (СУГ)) осуществляется с соблюдением следующих требований:</w:t>
      </w:r>
    </w:p>
    <w:bookmarkEnd w:id="290"/>
    <w:bookmarkStart w:name="z387" w:id="291"/>
    <w:p>
      <w:pPr>
        <w:spacing w:after="0"/>
        <w:ind w:left="0"/>
        <w:jc w:val="both"/>
      </w:pPr>
      <w:r>
        <w:rPr>
          <w:rFonts w:ascii="Times New Roman"/>
          <w:b w:val="false"/>
          <w:i w:val="false"/>
          <w:color w:val="000000"/>
          <w:sz w:val="28"/>
        </w:rPr>
        <w:t>
      а) на машину допускается устанавливать только газобаллонное оборудование, в отношении которого в соответствии с Соглашением 1958 года выданы сообщения, касающиеся официального утверждения типа для соответствующего семейства двигателей, или в отношении которого подтверждено соответствие требованиям технического регламента Таможенного союза "О безопасности колесных транспортных средств" (ТР ТС 018/2011) или технического регламента Таможенного союза "О безопасности сельскохозяйственных и лесохозяйственных тракторов и прицепов к ним" (ТР ТС 031/2012);</w:t>
      </w:r>
    </w:p>
    <w:bookmarkEnd w:id="291"/>
    <w:bookmarkStart w:name="z388" w:id="292"/>
    <w:p>
      <w:pPr>
        <w:spacing w:after="0"/>
        <w:ind w:left="0"/>
        <w:jc w:val="both"/>
      </w:pPr>
      <w:r>
        <w:rPr>
          <w:rFonts w:ascii="Times New Roman"/>
          <w:b w:val="false"/>
          <w:i w:val="false"/>
          <w:color w:val="000000"/>
          <w:sz w:val="28"/>
        </w:rPr>
        <w:t>
      б) размещение и установка оборудования для питания двигателя газообразным топливом должны осуществляться в соответствии с требованиями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машин и оборудования" (ТР ТС 010/2011), 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машин и оборудования" (ТР ТС 010/2011) и осуществления оценки соответствия объектов технического регулирования, на соответствующие виды машин и (или) оборудования.</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машин и оборудования"</w:t>
            </w:r>
            <w:r>
              <w:br/>
            </w:r>
            <w:r>
              <w:rPr>
                <w:rFonts w:ascii="Times New Roman"/>
                <w:b w:val="false"/>
                <w:i w:val="false"/>
                <w:color w:val="000000"/>
                <w:sz w:val="20"/>
              </w:rPr>
              <w:t>(ТР ТС 010/2011)</w:t>
            </w:r>
          </w:p>
        </w:tc>
      </w:tr>
    </w:tbl>
    <w:p>
      <w:pPr>
        <w:spacing w:after="0"/>
        <w:ind w:left="0"/>
        <w:jc w:val="both"/>
      </w:pPr>
      <w:r>
        <w:rPr>
          <w:rFonts w:ascii="Times New Roman"/>
          <w:b w:val="false"/>
          <w:i w:val="false"/>
          <w:color w:val="ff0000"/>
          <w:sz w:val="28"/>
        </w:rPr>
        <w:t xml:space="preserve">
      Сноска. Приложение 3 с изменениями, внесенными решением Совета Евразийской экономической комиссии от 16.05.2016 </w:t>
      </w:r>
      <w:r>
        <w:rPr>
          <w:rFonts w:ascii="Times New Roman"/>
          <w:b w:val="false"/>
          <w:i w:val="false"/>
          <w:color w:val="ff0000"/>
          <w:sz w:val="28"/>
        </w:rPr>
        <w:t>№ 37</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229" w:id="293"/>
    <w:p>
      <w:pPr>
        <w:spacing w:after="0"/>
        <w:ind w:left="0"/>
        <w:jc w:val="left"/>
      </w:pPr>
      <w:r>
        <w:rPr>
          <w:rFonts w:ascii="Times New Roman"/>
          <w:b/>
          <w:i w:val="false"/>
          <w:color w:val="000000"/>
        </w:rPr>
        <w:t xml:space="preserve">  Перечень объектов технического регулирования, подлежащих</w:t>
      </w:r>
      <w:r>
        <w:br/>
      </w:r>
      <w:r>
        <w:rPr>
          <w:rFonts w:ascii="Times New Roman"/>
          <w:b/>
          <w:i w:val="false"/>
          <w:color w:val="000000"/>
        </w:rPr>
        <w:t>подтверждению соответствия требованиям технического регламента</w:t>
      </w:r>
      <w:r>
        <w:br/>
      </w:r>
      <w:r>
        <w:rPr>
          <w:rFonts w:ascii="Times New Roman"/>
          <w:b/>
          <w:i w:val="false"/>
          <w:color w:val="000000"/>
        </w:rPr>
        <w:t>Таможенного союза "О безопасности машин и оборудования"</w:t>
      </w:r>
      <w:r>
        <w:br/>
      </w:r>
      <w:r>
        <w:rPr>
          <w:rFonts w:ascii="Times New Roman"/>
          <w:b/>
          <w:i w:val="false"/>
          <w:color w:val="000000"/>
        </w:rPr>
        <w:t>в форме сертификации</w:t>
      </w:r>
    </w:p>
    <w:bookmarkEnd w:id="293"/>
    <w:bookmarkStart w:name="z230" w:id="294"/>
    <w:p>
      <w:pPr>
        <w:spacing w:after="0"/>
        <w:ind w:left="0"/>
        <w:jc w:val="both"/>
      </w:pPr>
      <w:r>
        <w:rPr>
          <w:rFonts w:ascii="Times New Roman"/>
          <w:b w:val="false"/>
          <w:i w:val="false"/>
          <w:color w:val="000000"/>
          <w:sz w:val="28"/>
        </w:rPr>
        <w:t xml:space="preserve">
      1. Станки деревообрабатывающие бытовые. </w:t>
      </w:r>
    </w:p>
    <w:bookmarkEnd w:id="294"/>
    <w:bookmarkStart w:name="z231" w:id="295"/>
    <w:p>
      <w:pPr>
        <w:spacing w:after="0"/>
        <w:ind w:left="0"/>
        <w:jc w:val="both"/>
      </w:pPr>
      <w:r>
        <w:rPr>
          <w:rFonts w:ascii="Times New Roman"/>
          <w:b w:val="false"/>
          <w:i w:val="false"/>
          <w:color w:val="000000"/>
          <w:sz w:val="28"/>
        </w:rPr>
        <w:t xml:space="preserve">
      2. Снегоболотоходы, снегоходы и прицепы к ним. </w:t>
      </w:r>
    </w:p>
    <w:bookmarkEnd w:id="295"/>
    <w:bookmarkStart w:name="z232" w:id="296"/>
    <w:p>
      <w:pPr>
        <w:spacing w:after="0"/>
        <w:ind w:left="0"/>
        <w:jc w:val="both"/>
      </w:pPr>
      <w:r>
        <w:rPr>
          <w:rFonts w:ascii="Times New Roman"/>
          <w:b w:val="false"/>
          <w:i w:val="false"/>
          <w:color w:val="000000"/>
          <w:sz w:val="28"/>
        </w:rPr>
        <w:t>
      3. Оборудование гаражное для автотранспортных средств и прицепов.</w:t>
      </w:r>
    </w:p>
    <w:bookmarkEnd w:id="296"/>
    <w:bookmarkStart w:name="z233" w:id="297"/>
    <w:p>
      <w:pPr>
        <w:spacing w:after="0"/>
        <w:ind w:left="0"/>
        <w:jc w:val="both"/>
      </w:pPr>
      <w:r>
        <w:rPr>
          <w:rFonts w:ascii="Times New Roman"/>
          <w:b w:val="false"/>
          <w:i w:val="false"/>
          <w:color w:val="000000"/>
          <w:sz w:val="28"/>
        </w:rPr>
        <w:t xml:space="preserve">
      4. Машины сельскохозяйственные. </w:t>
      </w:r>
    </w:p>
    <w:bookmarkEnd w:id="297"/>
    <w:bookmarkStart w:name="z234" w:id="298"/>
    <w:p>
      <w:pPr>
        <w:spacing w:after="0"/>
        <w:ind w:left="0"/>
        <w:jc w:val="both"/>
      </w:pPr>
      <w:r>
        <w:rPr>
          <w:rFonts w:ascii="Times New Roman"/>
          <w:b w:val="false"/>
          <w:i w:val="false"/>
          <w:color w:val="000000"/>
          <w:sz w:val="28"/>
        </w:rPr>
        <w:t xml:space="preserve">
      5. Средства малой механизации садово-огородного и лесохозяйственного применения механизированные, в том числе электрические. </w:t>
      </w:r>
    </w:p>
    <w:bookmarkEnd w:id="298"/>
    <w:bookmarkStart w:name="z235" w:id="299"/>
    <w:p>
      <w:pPr>
        <w:spacing w:after="0"/>
        <w:ind w:left="0"/>
        <w:jc w:val="both"/>
      </w:pPr>
      <w:r>
        <w:rPr>
          <w:rFonts w:ascii="Times New Roman"/>
          <w:b w:val="false"/>
          <w:i w:val="false"/>
          <w:color w:val="000000"/>
          <w:sz w:val="28"/>
        </w:rPr>
        <w:t xml:space="preserve">
      6. Машины для животноводства, птицеводства и кормопроизводства. </w:t>
      </w:r>
    </w:p>
    <w:bookmarkEnd w:id="299"/>
    <w:bookmarkStart w:name="z236" w:id="300"/>
    <w:p>
      <w:pPr>
        <w:spacing w:after="0"/>
        <w:ind w:left="0"/>
        <w:jc w:val="both"/>
      </w:pPr>
      <w:r>
        <w:rPr>
          <w:rFonts w:ascii="Times New Roman"/>
          <w:b w:val="false"/>
          <w:i w:val="false"/>
          <w:color w:val="000000"/>
          <w:sz w:val="28"/>
        </w:rPr>
        <w:t>
      7. Инструмент механизированный, в том числе электрический.</w:t>
      </w:r>
    </w:p>
    <w:bookmarkEnd w:id="300"/>
    <w:bookmarkStart w:name="z237" w:id="301"/>
    <w:p>
      <w:pPr>
        <w:spacing w:after="0"/>
        <w:ind w:left="0"/>
        <w:jc w:val="both"/>
      </w:pPr>
      <w:r>
        <w:rPr>
          <w:rFonts w:ascii="Times New Roman"/>
          <w:b w:val="false"/>
          <w:i w:val="false"/>
          <w:color w:val="000000"/>
          <w:sz w:val="28"/>
        </w:rPr>
        <w:t xml:space="preserve">
      8. Оборудование технологическое для лесозаготовки, лесобирж и лесосплава: </w:t>
      </w:r>
    </w:p>
    <w:bookmarkEnd w:id="301"/>
    <w:p>
      <w:pPr>
        <w:spacing w:after="0"/>
        <w:ind w:left="0"/>
        <w:jc w:val="both"/>
      </w:pPr>
      <w:r>
        <w:rPr>
          <w:rFonts w:ascii="Times New Roman"/>
          <w:b w:val="false"/>
          <w:i w:val="false"/>
          <w:color w:val="000000"/>
          <w:sz w:val="28"/>
        </w:rPr>
        <w:t xml:space="preserve">
      - пилы бензиномоторные; </w:t>
      </w:r>
    </w:p>
    <w:p>
      <w:pPr>
        <w:spacing w:after="0"/>
        <w:ind w:left="0"/>
        <w:jc w:val="both"/>
      </w:pPr>
      <w:r>
        <w:rPr>
          <w:rFonts w:ascii="Times New Roman"/>
          <w:b w:val="false"/>
          <w:i w:val="false"/>
          <w:color w:val="000000"/>
          <w:sz w:val="28"/>
        </w:rPr>
        <w:t xml:space="preserve">
      - пилы цепные электрические. </w:t>
      </w:r>
    </w:p>
    <w:bookmarkStart w:name="z238" w:id="3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решением Совета Евразийской экономической комиссии от 16.05.2016 </w:t>
      </w:r>
      <w:r>
        <w:rPr>
          <w:rFonts w:ascii="Times New Roman"/>
          <w:b w:val="false"/>
          <w:i w:val="false"/>
          <w:color w:val="000000"/>
          <w:sz w:val="28"/>
        </w:rPr>
        <w:t>№ 37</w:t>
      </w:r>
      <w:r>
        <w:rPr>
          <w:rFonts w:ascii="Times New Roman"/>
          <w:b w:val="false"/>
          <w:i w:val="false"/>
          <w:color w:val="000000"/>
          <w:sz w:val="28"/>
        </w:rPr>
        <w:t xml:space="preserve"> (вступает в силу по истечении 6 месяцев с даты его официального опубликования).</w:t>
      </w:r>
    </w:p>
    <w:bookmarkEnd w:id="302"/>
    <w:bookmarkStart w:name="z239" w:id="303"/>
    <w:p>
      <w:pPr>
        <w:spacing w:after="0"/>
        <w:ind w:left="0"/>
        <w:jc w:val="both"/>
      </w:pPr>
      <w:r>
        <w:rPr>
          <w:rFonts w:ascii="Times New Roman"/>
          <w:b w:val="false"/>
          <w:i w:val="false"/>
          <w:color w:val="000000"/>
          <w:sz w:val="28"/>
        </w:rPr>
        <w:t>
      10. Оборудование для вскрышных и очистных работ и крепления горных выработок:</w:t>
      </w:r>
    </w:p>
    <w:bookmarkEnd w:id="303"/>
    <w:p>
      <w:pPr>
        <w:spacing w:after="0"/>
        <w:ind w:left="0"/>
        <w:jc w:val="both"/>
      </w:pPr>
      <w:r>
        <w:rPr>
          <w:rFonts w:ascii="Times New Roman"/>
          <w:b w:val="false"/>
          <w:i w:val="false"/>
          <w:color w:val="000000"/>
          <w:sz w:val="28"/>
        </w:rPr>
        <w:t xml:space="preserve">
      - комбайны очистные; </w:t>
      </w:r>
    </w:p>
    <w:p>
      <w:pPr>
        <w:spacing w:after="0"/>
        <w:ind w:left="0"/>
        <w:jc w:val="both"/>
      </w:pPr>
      <w:r>
        <w:rPr>
          <w:rFonts w:ascii="Times New Roman"/>
          <w:b w:val="false"/>
          <w:i w:val="false"/>
          <w:color w:val="000000"/>
          <w:sz w:val="28"/>
        </w:rPr>
        <w:t xml:space="preserve">
      - комплексы механизированные; </w:t>
      </w:r>
    </w:p>
    <w:p>
      <w:pPr>
        <w:spacing w:after="0"/>
        <w:ind w:left="0"/>
        <w:jc w:val="both"/>
      </w:pPr>
      <w:r>
        <w:rPr>
          <w:rFonts w:ascii="Times New Roman"/>
          <w:b w:val="false"/>
          <w:i w:val="false"/>
          <w:color w:val="000000"/>
          <w:sz w:val="28"/>
        </w:rPr>
        <w:t xml:space="preserve">
      - крепи механизированные для лав; </w:t>
      </w:r>
    </w:p>
    <w:p>
      <w:pPr>
        <w:spacing w:after="0"/>
        <w:ind w:left="0"/>
        <w:jc w:val="both"/>
      </w:pPr>
      <w:r>
        <w:rPr>
          <w:rFonts w:ascii="Times New Roman"/>
          <w:b w:val="false"/>
          <w:i w:val="false"/>
          <w:color w:val="000000"/>
          <w:sz w:val="28"/>
        </w:rPr>
        <w:t xml:space="preserve">
      - пневмоинструмент. </w:t>
      </w:r>
    </w:p>
    <w:bookmarkStart w:name="z240" w:id="304"/>
    <w:p>
      <w:pPr>
        <w:spacing w:after="0"/>
        <w:ind w:left="0"/>
        <w:jc w:val="both"/>
      </w:pPr>
      <w:r>
        <w:rPr>
          <w:rFonts w:ascii="Times New Roman"/>
          <w:b w:val="false"/>
          <w:i w:val="false"/>
          <w:color w:val="000000"/>
          <w:sz w:val="28"/>
        </w:rPr>
        <w:t>
      11. Оборудование для проходки горных выработок:</w:t>
      </w:r>
    </w:p>
    <w:bookmarkEnd w:id="304"/>
    <w:p>
      <w:pPr>
        <w:spacing w:after="0"/>
        <w:ind w:left="0"/>
        <w:jc w:val="both"/>
      </w:pPr>
      <w:r>
        <w:rPr>
          <w:rFonts w:ascii="Times New Roman"/>
          <w:b w:val="false"/>
          <w:i w:val="false"/>
          <w:color w:val="000000"/>
          <w:sz w:val="28"/>
        </w:rPr>
        <w:t xml:space="preserve">
      - комбайны проходческие по углю и породе; </w:t>
      </w:r>
    </w:p>
    <w:p>
      <w:pPr>
        <w:spacing w:after="0"/>
        <w:ind w:left="0"/>
        <w:jc w:val="both"/>
      </w:pPr>
      <w:r>
        <w:rPr>
          <w:rFonts w:ascii="Times New Roman"/>
          <w:b w:val="false"/>
          <w:i w:val="false"/>
          <w:color w:val="000000"/>
          <w:sz w:val="28"/>
        </w:rPr>
        <w:t xml:space="preserve">
      - крепи металлические для подготовительных выработок. </w:t>
      </w:r>
    </w:p>
    <w:bookmarkStart w:name="z241" w:id="305"/>
    <w:p>
      <w:pPr>
        <w:spacing w:after="0"/>
        <w:ind w:left="0"/>
        <w:jc w:val="both"/>
      </w:pPr>
      <w:r>
        <w:rPr>
          <w:rFonts w:ascii="Times New Roman"/>
          <w:b w:val="false"/>
          <w:i w:val="false"/>
          <w:color w:val="000000"/>
          <w:sz w:val="28"/>
        </w:rPr>
        <w:t>
      12. Оборудование стволовых подъемов и шахтного транспорта:</w:t>
      </w:r>
    </w:p>
    <w:bookmarkEnd w:id="305"/>
    <w:p>
      <w:pPr>
        <w:spacing w:after="0"/>
        <w:ind w:left="0"/>
        <w:jc w:val="both"/>
      </w:pPr>
      <w:r>
        <w:rPr>
          <w:rFonts w:ascii="Times New Roman"/>
          <w:b w:val="false"/>
          <w:i w:val="false"/>
          <w:color w:val="000000"/>
          <w:sz w:val="28"/>
        </w:rPr>
        <w:t xml:space="preserve">
      - конвейеры шахтные скребковые; </w:t>
      </w:r>
    </w:p>
    <w:p>
      <w:pPr>
        <w:spacing w:after="0"/>
        <w:ind w:left="0"/>
        <w:jc w:val="both"/>
      </w:pPr>
      <w:r>
        <w:rPr>
          <w:rFonts w:ascii="Times New Roman"/>
          <w:b w:val="false"/>
          <w:i w:val="false"/>
          <w:color w:val="000000"/>
          <w:sz w:val="28"/>
        </w:rPr>
        <w:t xml:space="preserve">
      - конвейеры шахтные ленточные; </w:t>
      </w:r>
    </w:p>
    <w:p>
      <w:pPr>
        <w:spacing w:after="0"/>
        <w:ind w:left="0"/>
        <w:jc w:val="both"/>
      </w:pPr>
      <w:r>
        <w:rPr>
          <w:rFonts w:ascii="Times New Roman"/>
          <w:b w:val="false"/>
          <w:i w:val="false"/>
          <w:color w:val="000000"/>
          <w:sz w:val="28"/>
        </w:rPr>
        <w:t xml:space="preserve">
      - лебедки шахтные и горнорудные. </w:t>
      </w:r>
    </w:p>
    <w:bookmarkStart w:name="z242" w:id="306"/>
    <w:p>
      <w:pPr>
        <w:spacing w:after="0"/>
        <w:ind w:left="0"/>
        <w:jc w:val="both"/>
      </w:pPr>
      <w:r>
        <w:rPr>
          <w:rFonts w:ascii="Times New Roman"/>
          <w:b w:val="false"/>
          <w:i w:val="false"/>
          <w:color w:val="000000"/>
          <w:sz w:val="28"/>
        </w:rPr>
        <w:t>
      13. Оборудование для бурения шпуров и скважин, оборудование для зарядки и забойки взрывных скважин:</w:t>
      </w:r>
    </w:p>
    <w:bookmarkEnd w:id="306"/>
    <w:p>
      <w:pPr>
        <w:spacing w:after="0"/>
        <w:ind w:left="0"/>
        <w:jc w:val="both"/>
      </w:pPr>
      <w:r>
        <w:rPr>
          <w:rFonts w:ascii="Times New Roman"/>
          <w:b w:val="false"/>
          <w:i w:val="false"/>
          <w:color w:val="000000"/>
          <w:sz w:val="28"/>
        </w:rPr>
        <w:t xml:space="preserve">
      - перфораторы пневматические (молотки бурильные); </w:t>
      </w:r>
    </w:p>
    <w:p>
      <w:pPr>
        <w:spacing w:after="0"/>
        <w:ind w:left="0"/>
        <w:jc w:val="both"/>
      </w:pPr>
      <w:r>
        <w:rPr>
          <w:rFonts w:ascii="Times New Roman"/>
          <w:b w:val="false"/>
          <w:i w:val="false"/>
          <w:color w:val="000000"/>
          <w:sz w:val="28"/>
        </w:rPr>
        <w:t xml:space="preserve">
      - пневмоударники; </w:t>
      </w:r>
    </w:p>
    <w:p>
      <w:pPr>
        <w:spacing w:after="0"/>
        <w:ind w:left="0"/>
        <w:jc w:val="both"/>
      </w:pPr>
      <w:r>
        <w:rPr>
          <w:rFonts w:ascii="Times New Roman"/>
          <w:b w:val="false"/>
          <w:i w:val="false"/>
          <w:color w:val="000000"/>
          <w:sz w:val="28"/>
        </w:rPr>
        <w:t>
      - станки для бурения скважин в горнорудной промышленности;</w:t>
      </w:r>
    </w:p>
    <w:p>
      <w:pPr>
        <w:spacing w:after="0"/>
        <w:ind w:left="0"/>
        <w:jc w:val="both"/>
      </w:pPr>
      <w:r>
        <w:rPr>
          <w:rFonts w:ascii="Times New Roman"/>
          <w:b w:val="false"/>
          <w:i w:val="false"/>
          <w:color w:val="000000"/>
          <w:sz w:val="28"/>
        </w:rPr>
        <w:t xml:space="preserve">
      -установки бурильные. </w:t>
      </w:r>
    </w:p>
    <w:bookmarkStart w:name="z243" w:id="307"/>
    <w:p>
      <w:pPr>
        <w:spacing w:after="0"/>
        <w:ind w:left="0"/>
        <w:jc w:val="both"/>
      </w:pPr>
      <w:r>
        <w:rPr>
          <w:rFonts w:ascii="Times New Roman"/>
          <w:b w:val="false"/>
          <w:i w:val="false"/>
          <w:color w:val="000000"/>
          <w:sz w:val="28"/>
        </w:rPr>
        <w:t>
      14. Оборудование для вентиляции и пылеподавления:</w:t>
      </w:r>
    </w:p>
    <w:bookmarkEnd w:id="307"/>
    <w:p>
      <w:pPr>
        <w:spacing w:after="0"/>
        <w:ind w:left="0"/>
        <w:jc w:val="both"/>
      </w:pPr>
      <w:r>
        <w:rPr>
          <w:rFonts w:ascii="Times New Roman"/>
          <w:b w:val="false"/>
          <w:i w:val="false"/>
          <w:color w:val="000000"/>
          <w:sz w:val="28"/>
        </w:rPr>
        <w:t xml:space="preserve">
      - вентиляторы шахтные; </w:t>
      </w:r>
    </w:p>
    <w:p>
      <w:pPr>
        <w:spacing w:after="0"/>
        <w:ind w:left="0"/>
        <w:jc w:val="both"/>
      </w:pPr>
      <w:r>
        <w:rPr>
          <w:rFonts w:ascii="Times New Roman"/>
          <w:b w:val="false"/>
          <w:i w:val="false"/>
          <w:color w:val="000000"/>
          <w:sz w:val="28"/>
        </w:rPr>
        <w:t xml:space="preserve">
      - средства пылеулавливания и пылеподавления; </w:t>
      </w:r>
    </w:p>
    <w:p>
      <w:pPr>
        <w:spacing w:after="0"/>
        <w:ind w:left="0"/>
        <w:jc w:val="both"/>
      </w:pPr>
      <w:r>
        <w:rPr>
          <w:rFonts w:ascii="Times New Roman"/>
          <w:b w:val="false"/>
          <w:i w:val="false"/>
          <w:color w:val="000000"/>
          <w:sz w:val="28"/>
        </w:rPr>
        <w:t xml:space="preserve">
      - компрессоры кислородные. </w:t>
      </w:r>
    </w:p>
    <w:bookmarkStart w:name="z244" w:id="308"/>
    <w:p>
      <w:pPr>
        <w:spacing w:after="0"/>
        <w:ind w:left="0"/>
        <w:jc w:val="both"/>
      </w:pPr>
      <w:r>
        <w:rPr>
          <w:rFonts w:ascii="Times New Roman"/>
          <w:b w:val="false"/>
          <w:i w:val="false"/>
          <w:color w:val="000000"/>
          <w:sz w:val="28"/>
        </w:rPr>
        <w:t>
      15. Оборудование подъемно-транспортное, краны грузоподъемные.</w:t>
      </w:r>
    </w:p>
    <w:bookmarkEnd w:id="308"/>
    <w:bookmarkStart w:name="z245" w:id="309"/>
    <w:p>
      <w:pPr>
        <w:spacing w:after="0"/>
        <w:ind w:left="0"/>
        <w:jc w:val="left"/>
      </w:pPr>
      <w:r>
        <w:rPr>
          <w:rFonts w:ascii="Times New Roman"/>
          <w:b/>
          <w:i w:val="false"/>
          <w:color w:val="000000"/>
        </w:rPr>
        <w:t xml:space="preserve"> Перечень объектов технического регулирования, подлежащих</w:t>
      </w:r>
      <w:r>
        <w:br/>
      </w:r>
      <w:r>
        <w:rPr>
          <w:rFonts w:ascii="Times New Roman"/>
          <w:b/>
          <w:i w:val="false"/>
          <w:color w:val="000000"/>
        </w:rPr>
        <w:t>подтверждению соответствия требованиям технического регламента</w:t>
      </w:r>
      <w:r>
        <w:br/>
      </w:r>
      <w:r>
        <w:rPr>
          <w:rFonts w:ascii="Times New Roman"/>
          <w:b/>
          <w:i w:val="false"/>
          <w:color w:val="000000"/>
        </w:rPr>
        <w:t>Таможенного союза "О безопасности машин и оборудования" в форме</w:t>
      </w:r>
      <w:r>
        <w:br/>
      </w:r>
      <w:r>
        <w:rPr>
          <w:rFonts w:ascii="Times New Roman"/>
          <w:b/>
          <w:i w:val="false"/>
          <w:color w:val="000000"/>
        </w:rPr>
        <w:t>декларирования соответствия</w:t>
      </w:r>
    </w:p>
    <w:bookmarkEnd w:id="309"/>
    <w:bookmarkStart w:name="z246" w:id="310"/>
    <w:p>
      <w:pPr>
        <w:spacing w:after="0"/>
        <w:ind w:left="0"/>
        <w:jc w:val="both"/>
      </w:pPr>
      <w:r>
        <w:rPr>
          <w:rFonts w:ascii="Times New Roman"/>
          <w:b w:val="false"/>
          <w:i w:val="false"/>
          <w:color w:val="000000"/>
          <w:sz w:val="28"/>
        </w:rPr>
        <w:t xml:space="preserve">
      1. Турбины и установки газотурбинные. </w:t>
      </w:r>
    </w:p>
    <w:bookmarkEnd w:id="310"/>
    <w:bookmarkStart w:name="z247" w:id="311"/>
    <w:p>
      <w:pPr>
        <w:spacing w:after="0"/>
        <w:ind w:left="0"/>
        <w:jc w:val="both"/>
      </w:pPr>
      <w:r>
        <w:rPr>
          <w:rFonts w:ascii="Times New Roman"/>
          <w:b w:val="false"/>
          <w:i w:val="false"/>
          <w:color w:val="000000"/>
          <w:sz w:val="28"/>
        </w:rPr>
        <w:t xml:space="preserve">
      2. Машины тягодутьевые. </w:t>
      </w:r>
    </w:p>
    <w:bookmarkEnd w:id="311"/>
    <w:bookmarkStart w:name="z248" w:id="312"/>
    <w:p>
      <w:pPr>
        <w:spacing w:after="0"/>
        <w:ind w:left="0"/>
        <w:jc w:val="both"/>
      </w:pPr>
      <w:r>
        <w:rPr>
          <w:rFonts w:ascii="Times New Roman"/>
          <w:b w:val="false"/>
          <w:i w:val="false"/>
          <w:color w:val="000000"/>
          <w:sz w:val="28"/>
        </w:rPr>
        <w:t xml:space="preserve">
      3. Дробилки. </w:t>
      </w:r>
    </w:p>
    <w:bookmarkEnd w:id="312"/>
    <w:bookmarkStart w:name="z249" w:id="313"/>
    <w:p>
      <w:pPr>
        <w:spacing w:after="0"/>
        <w:ind w:left="0"/>
        <w:jc w:val="both"/>
      </w:pPr>
      <w:r>
        <w:rPr>
          <w:rFonts w:ascii="Times New Roman"/>
          <w:b w:val="false"/>
          <w:i w:val="false"/>
          <w:color w:val="000000"/>
          <w:sz w:val="28"/>
        </w:rPr>
        <w:t xml:space="preserve">
      4. Дизель-генераторы. </w:t>
      </w:r>
    </w:p>
    <w:bookmarkEnd w:id="313"/>
    <w:bookmarkStart w:name="z250" w:id="314"/>
    <w:p>
      <w:pPr>
        <w:spacing w:after="0"/>
        <w:ind w:left="0"/>
        <w:jc w:val="both"/>
      </w:pPr>
      <w:r>
        <w:rPr>
          <w:rFonts w:ascii="Times New Roman"/>
          <w:b w:val="false"/>
          <w:i w:val="false"/>
          <w:color w:val="000000"/>
          <w:sz w:val="28"/>
        </w:rPr>
        <w:t xml:space="preserve">
      5. Приспособления для грузоподъемных операций. </w:t>
      </w:r>
    </w:p>
    <w:bookmarkEnd w:id="314"/>
    <w:bookmarkStart w:name="z251" w:id="315"/>
    <w:p>
      <w:pPr>
        <w:spacing w:after="0"/>
        <w:ind w:left="0"/>
        <w:jc w:val="both"/>
      </w:pPr>
      <w:r>
        <w:rPr>
          <w:rFonts w:ascii="Times New Roman"/>
          <w:b w:val="false"/>
          <w:i w:val="false"/>
          <w:color w:val="000000"/>
          <w:sz w:val="28"/>
        </w:rPr>
        <w:t xml:space="preserve">
      6. Конвейеры. </w:t>
      </w:r>
    </w:p>
    <w:bookmarkEnd w:id="315"/>
    <w:bookmarkStart w:name="z252" w:id="316"/>
    <w:p>
      <w:pPr>
        <w:spacing w:after="0"/>
        <w:ind w:left="0"/>
        <w:jc w:val="both"/>
      </w:pPr>
      <w:r>
        <w:rPr>
          <w:rFonts w:ascii="Times New Roman"/>
          <w:b w:val="false"/>
          <w:i w:val="false"/>
          <w:color w:val="000000"/>
          <w:sz w:val="28"/>
        </w:rPr>
        <w:t xml:space="preserve">
      7. Тали электрические канатные и цепные. </w:t>
      </w:r>
    </w:p>
    <w:bookmarkEnd w:id="316"/>
    <w:bookmarkStart w:name="z253" w:id="317"/>
    <w:p>
      <w:pPr>
        <w:spacing w:after="0"/>
        <w:ind w:left="0"/>
        <w:jc w:val="both"/>
      </w:pPr>
      <w:r>
        <w:rPr>
          <w:rFonts w:ascii="Times New Roman"/>
          <w:b w:val="false"/>
          <w:i w:val="false"/>
          <w:color w:val="000000"/>
          <w:sz w:val="28"/>
        </w:rPr>
        <w:t>
      8. Транспорт производственный напольный безрельсовый.</w:t>
      </w:r>
    </w:p>
    <w:bookmarkEnd w:id="317"/>
    <w:bookmarkStart w:name="z254" w:id="318"/>
    <w:p>
      <w:pPr>
        <w:spacing w:after="0"/>
        <w:ind w:left="0"/>
        <w:jc w:val="both"/>
      </w:pPr>
      <w:r>
        <w:rPr>
          <w:rFonts w:ascii="Times New Roman"/>
          <w:b w:val="false"/>
          <w:i w:val="false"/>
          <w:color w:val="000000"/>
          <w:sz w:val="28"/>
        </w:rPr>
        <w:t>
      9. Оборудование химическое, нефтегазоперерабатывающее.</w:t>
      </w:r>
    </w:p>
    <w:bookmarkEnd w:id="318"/>
    <w:bookmarkStart w:name="z255" w:id="319"/>
    <w:p>
      <w:pPr>
        <w:spacing w:after="0"/>
        <w:ind w:left="0"/>
        <w:jc w:val="both"/>
      </w:pPr>
      <w:r>
        <w:rPr>
          <w:rFonts w:ascii="Times New Roman"/>
          <w:b w:val="false"/>
          <w:i w:val="false"/>
          <w:color w:val="000000"/>
          <w:sz w:val="28"/>
        </w:rPr>
        <w:t>
      10. Оборудование для переработки полимерных материалов.</w:t>
      </w:r>
    </w:p>
    <w:bookmarkEnd w:id="319"/>
    <w:bookmarkStart w:name="z256" w:id="320"/>
    <w:p>
      <w:pPr>
        <w:spacing w:after="0"/>
        <w:ind w:left="0"/>
        <w:jc w:val="both"/>
      </w:pPr>
      <w:r>
        <w:rPr>
          <w:rFonts w:ascii="Times New Roman"/>
          <w:b w:val="false"/>
          <w:i w:val="false"/>
          <w:color w:val="000000"/>
          <w:sz w:val="28"/>
        </w:rPr>
        <w:t>
      11. Оборудование насосное (насосы, агрегаты и установки насосные).</w:t>
      </w:r>
    </w:p>
    <w:bookmarkEnd w:id="320"/>
    <w:bookmarkStart w:name="z257" w:id="321"/>
    <w:p>
      <w:pPr>
        <w:spacing w:after="0"/>
        <w:ind w:left="0"/>
        <w:jc w:val="both"/>
      </w:pPr>
      <w:r>
        <w:rPr>
          <w:rFonts w:ascii="Times New Roman"/>
          <w:b w:val="false"/>
          <w:i w:val="false"/>
          <w:color w:val="000000"/>
          <w:sz w:val="28"/>
        </w:rPr>
        <w:t xml:space="preserve">
      12. Оборудование криогенное, компрессорное, холодильное, автогенное, газоочистное: </w:t>
      </w:r>
    </w:p>
    <w:bookmarkEnd w:id="321"/>
    <w:p>
      <w:pPr>
        <w:spacing w:after="0"/>
        <w:ind w:left="0"/>
        <w:jc w:val="both"/>
      </w:pPr>
      <w:r>
        <w:rPr>
          <w:rFonts w:ascii="Times New Roman"/>
          <w:b w:val="false"/>
          <w:i w:val="false"/>
          <w:color w:val="000000"/>
          <w:sz w:val="28"/>
        </w:rPr>
        <w:t xml:space="preserve">
      - установки воздухоразделительные и редких газов; </w:t>
      </w:r>
    </w:p>
    <w:p>
      <w:pPr>
        <w:spacing w:after="0"/>
        <w:ind w:left="0"/>
        <w:jc w:val="both"/>
      </w:pPr>
      <w:r>
        <w:rPr>
          <w:rFonts w:ascii="Times New Roman"/>
          <w:b w:val="false"/>
          <w:i w:val="false"/>
          <w:color w:val="000000"/>
          <w:sz w:val="28"/>
        </w:rPr>
        <w:t xml:space="preserve">
      - аппаратура для подготовки и очистки газов и жидкостей, аппаратура тепло -и массообменная криогенных систем и установок; </w:t>
      </w:r>
    </w:p>
    <w:p>
      <w:pPr>
        <w:spacing w:after="0"/>
        <w:ind w:left="0"/>
        <w:jc w:val="both"/>
      </w:pPr>
      <w:r>
        <w:rPr>
          <w:rFonts w:ascii="Times New Roman"/>
          <w:b w:val="false"/>
          <w:i w:val="false"/>
          <w:color w:val="000000"/>
          <w:sz w:val="28"/>
        </w:rPr>
        <w:t xml:space="preserve">
      - компрессоры (воздушные и газовые приводные); </w:t>
      </w:r>
    </w:p>
    <w:p>
      <w:pPr>
        <w:spacing w:after="0"/>
        <w:ind w:left="0"/>
        <w:jc w:val="both"/>
      </w:pPr>
      <w:r>
        <w:rPr>
          <w:rFonts w:ascii="Times New Roman"/>
          <w:b w:val="false"/>
          <w:i w:val="false"/>
          <w:color w:val="000000"/>
          <w:sz w:val="28"/>
        </w:rPr>
        <w:t xml:space="preserve">
      - установки холодильные. </w:t>
      </w:r>
    </w:p>
    <w:bookmarkStart w:name="z258" w:id="322"/>
    <w:p>
      <w:pPr>
        <w:spacing w:after="0"/>
        <w:ind w:left="0"/>
        <w:jc w:val="both"/>
      </w:pPr>
      <w:r>
        <w:rPr>
          <w:rFonts w:ascii="Times New Roman"/>
          <w:b w:val="false"/>
          <w:i w:val="false"/>
          <w:color w:val="000000"/>
          <w:sz w:val="28"/>
        </w:rPr>
        <w:t xml:space="preserve">
      13. Оборудование для газопламенной обработки металлов и металлизации изделий. </w:t>
      </w:r>
    </w:p>
    <w:bookmarkEnd w:id="322"/>
    <w:bookmarkStart w:name="z259" w:id="323"/>
    <w:p>
      <w:pPr>
        <w:spacing w:after="0"/>
        <w:ind w:left="0"/>
        <w:jc w:val="both"/>
      </w:pPr>
      <w:r>
        <w:rPr>
          <w:rFonts w:ascii="Times New Roman"/>
          <w:b w:val="false"/>
          <w:i w:val="false"/>
          <w:color w:val="000000"/>
          <w:sz w:val="28"/>
        </w:rPr>
        <w:t xml:space="preserve">
      14. Оборудование газоочистное и пылеулавливающее. </w:t>
      </w:r>
    </w:p>
    <w:bookmarkEnd w:id="323"/>
    <w:bookmarkStart w:name="z260" w:id="324"/>
    <w:p>
      <w:pPr>
        <w:spacing w:after="0"/>
        <w:ind w:left="0"/>
        <w:jc w:val="both"/>
      </w:pPr>
      <w:r>
        <w:rPr>
          <w:rFonts w:ascii="Times New Roman"/>
          <w:b w:val="false"/>
          <w:i w:val="false"/>
          <w:color w:val="000000"/>
          <w:sz w:val="28"/>
        </w:rPr>
        <w:t xml:space="preserve">
      15. Оборудование целлюлозно-бумажное. </w:t>
      </w:r>
    </w:p>
    <w:bookmarkEnd w:id="324"/>
    <w:bookmarkStart w:name="z261" w:id="325"/>
    <w:p>
      <w:pPr>
        <w:spacing w:after="0"/>
        <w:ind w:left="0"/>
        <w:jc w:val="both"/>
      </w:pPr>
      <w:r>
        <w:rPr>
          <w:rFonts w:ascii="Times New Roman"/>
          <w:b w:val="false"/>
          <w:i w:val="false"/>
          <w:color w:val="000000"/>
          <w:sz w:val="28"/>
        </w:rPr>
        <w:t xml:space="preserve">
      16. Оборудование бумагоделательное. </w:t>
      </w:r>
    </w:p>
    <w:bookmarkEnd w:id="325"/>
    <w:bookmarkStart w:name="z262" w:id="326"/>
    <w:p>
      <w:pPr>
        <w:spacing w:after="0"/>
        <w:ind w:left="0"/>
        <w:jc w:val="both"/>
      </w:pPr>
      <w:r>
        <w:rPr>
          <w:rFonts w:ascii="Times New Roman"/>
          <w:b w:val="false"/>
          <w:i w:val="false"/>
          <w:color w:val="000000"/>
          <w:sz w:val="28"/>
        </w:rPr>
        <w:t xml:space="preserve">
      17.Оборудование нефтепромысловое, буровое геолого-разведочное. </w:t>
      </w:r>
    </w:p>
    <w:bookmarkEnd w:id="326"/>
    <w:bookmarkStart w:name="z263" w:id="327"/>
    <w:p>
      <w:pPr>
        <w:spacing w:after="0"/>
        <w:ind w:left="0"/>
        <w:jc w:val="both"/>
      </w:pPr>
      <w:r>
        <w:rPr>
          <w:rFonts w:ascii="Times New Roman"/>
          <w:b w:val="false"/>
          <w:i w:val="false"/>
          <w:color w:val="000000"/>
          <w:sz w:val="28"/>
        </w:rPr>
        <w:t>
      18. Оборудование технологическое и аппаратура для нанесения лакокрасочных покрытий на изделия машиностроения.</w:t>
      </w:r>
    </w:p>
    <w:bookmarkEnd w:id="327"/>
    <w:bookmarkStart w:name="z264" w:id="328"/>
    <w:p>
      <w:pPr>
        <w:spacing w:after="0"/>
        <w:ind w:left="0"/>
        <w:jc w:val="both"/>
      </w:pPr>
      <w:r>
        <w:rPr>
          <w:rFonts w:ascii="Times New Roman"/>
          <w:b w:val="false"/>
          <w:i w:val="false"/>
          <w:color w:val="000000"/>
          <w:sz w:val="28"/>
        </w:rPr>
        <w:t xml:space="preserve">
      19. Оборудование для жидкого аммиака. </w:t>
      </w:r>
    </w:p>
    <w:bookmarkEnd w:id="328"/>
    <w:bookmarkStart w:name="z265" w:id="329"/>
    <w:p>
      <w:pPr>
        <w:spacing w:after="0"/>
        <w:ind w:left="0"/>
        <w:jc w:val="both"/>
      </w:pPr>
      <w:r>
        <w:rPr>
          <w:rFonts w:ascii="Times New Roman"/>
          <w:b w:val="false"/>
          <w:i w:val="false"/>
          <w:color w:val="000000"/>
          <w:sz w:val="28"/>
        </w:rPr>
        <w:t xml:space="preserve">
      20. Оборудование для подготовки и очистки питьевой воды. </w:t>
      </w:r>
    </w:p>
    <w:bookmarkEnd w:id="329"/>
    <w:bookmarkStart w:name="z266" w:id="330"/>
    <w:p>
      <w:pPr>
        <w:spacing w:after="0"/>
        <w:ind w:left="0"/>
        <w:jc w:val="both"/>
      </w:pPr>
      <w:r>
        <w:rPr>
          <w:rFonts w:ascii="Times New Roman"/>
          <w:b w:val="false"/>
          <w:i w:val="false"/>
          <w:color w:val="000000"/>
          <w:sz w:val="28"/>
        </w:rPr>
        <w:t xml:space="preserve">
      21. Станки металлообрабатывающие. </w:t>
      </w:r>
    </w:p>
    <w:bookmarkEnd w:id="330"/>
    <w:bookmarkStart w:name="z267" w:id="331"/>
    <w:p>
      <w:pPr>
        <w:spacing w:after="0"/>
        <w:ind w:left="0"/>
        <w:jc w:val="both"/>
      </w:pPr>
      <w:r>
        <w:rPr>
          <w:rFonts w:ascii="Times New Roman"/>
          <w:b w:val="false"/>
          <w:i w:val="false"/>
          <w:color w:val="000000"/>
          <w:sz w:val="28"/>
        </w:rPr>
        <w:t xml:space="preserve">
      22. Машины кузнечно-прессовые. </w:t>
      </w:r>
    </w:p>
    <w:bookmarkEnd w:id="331"/>
    <w:bookmarkStart w:name="z268" w:id="332"/>
    <w:p>
      <w:pPr>
        <w:spacing w:after="0"/>
        <w:ind w:left="0"/>
        <w:jc w:val="both"/>
      </w:pPr>
      <w:r>
        <w:rPr>
          <w:rFonts w:ascii="Times New Roman"/>
          <w:b w:val="false"/>
          <w:i w:val="false"/>
          <w:color w:val="000000"/>
          <w:sz w:val="28"/>
        </w:rPr>
        <w:t>
      23. Оборудование деревообрабатывающее (кроме станков деревообрабатывающих бытовых).</w:t>
      </w:r>
    </w:p>
    <w:bookmarkEnd w:id="332"/>
    <w:bookmarkStart w:name="z269" w:id="333"/>
    <w:p>
      <w:pPr>
        <w:spacing w:after="0"/>
        <w:ind w:left="0"/>
        <w:jc w:val="both"/>
      </w:pPr>
      <w:r>
        <w:rPr>
          <w:rFonts w:ascii="Times New Roman"/>
          <w:b w:val="false"/>
          <w:i w:val="false"/>
          <w:color w:val="000000"/>
          <w:sz w:val="28"/>
        </w:rPr>
        <w:t xml:space="preserve">
      24. Оборудование технологическое для литейного производства. </w:t>
      </w:r>
    </w:p>
    <w:bookmarkEnd w:id="333"/>
    <w:bookmarkStart w:name="z270" w:id="334"/>
    <w:p>
      <w:pPr>
        <w:spacing w:after="0"/>
        <w:ind w:left="0"/>
        <w:jc w:val="both"/>
      </w:pPr>
      <w:r>
        <w:rPr>
          <w:rFonts w:ascii="Times New Roman"/>
          <w:b w:val="false"/>
          <w:i w:val="false"/>
          <w:color w:val="000000"/>
          <w:sz w:val="28"/>
        </w:rPr>
        <w:t xml:space="preserve">
      25. Оборудование для сварки и газотермического напыления. </w:t>
      </w:r>
    </w:p>
    <w:bookmarkEnd w:id="334"/>
    <w:bookmarkStart w:name="z271" w:id="335"/>
    <w:p>
      <w:pPr>
        <w:spacing w:after="0"/>
        <w:ind w:left="0"/>
        <w:jc w:val="both"/>
      </w:pPr>
      <w:r>
        <w:rPr>
          <w:rFonts w:ascii="Times New Roman"/>
          <w:b w:val="false"/>
          <w:i w:val="false"/>
          <w:color w:val="000000"/>
          <w:sz w:val="28"/>
        </w:rPr>
        <w:t xml:space="preserve">
      26. Тракторы промышленные. </w:t>
      </w:r>
    </w:p>
    <w:bookmarkEnd w:id="335"/>
    <w:bookmarkStart w:name="z272" w:id="336"/>
    <w:p>
      <w:pPr>
        <w:spacing w:after="0"/>
        <w:ind w:left="0"/>
        <w:jc w:val="both"/>
      </w:pPr>
      <w:r>
        <w:rPr>
          <w:rFonts w:ascii="Times New Roman"/>
          <w:b w:val="false"/>
          <w:i w:val="false"/>
          <w:color w:val="000000"/>
          <w:sz w:val="28"/>
        </w:rPr>
        <w:t xml:space="preserve">
      27. Автопогрузчики. </w:t>
      </w:r>
    </w:p>
    <w:bookmarkEnd w:id="336"/>
    <w:bookmarkStart w:name="z273" w:id="337"/>
    <w:p>
      <w:pPr>
        <w:spacing w:after="0"/>
        <w:ind w:left="0"/>
        <w:jc w:val="both"/>
      </w:pPr>
      <w:r>
        <w:rPr>
          <w:rFonts w:ascii="Times New Roman"/>
          <w:b w:val="false"/>
          <w:i w:val="false"/>
          <w:color w:val="000000"/>
          <w:sz w:val="28"/>
        </w:rPr>
        <w:t xml:space="preserve">
      28. Велосипеды (кроме детских). </w:t>
      </w:r>
    </w:p>
    <w:bookmarkEnd w:id="337"/>
    <w:bookmarkStart w:name="z274" w:id="338"/>
    <w:p>
      <w:pPr>
        <w:spacing w:after="0"/>
        <w:ind w:left="0"/>
        <w:jc w:val="both"/>
      </w:pPr>
      <w:r>
        <w:rPr>
          <w:rFonts w:ascii="Times New Roman"/>
          <w:b w:val="false"/>
          <w:i w:val="false"/>
          <w:color w:val="000000"/>
          <w:sz w:val="28"/>
        </w:rPr>
        <w:t>
      29. Машины для землеройных, мелиоративных работ, разработки и обслуживания карьеров.</w:t>
      </w:r>
    </w:p>
    <w:bookmarkEnd w:id="338"/>
    <w:bookmarkStart w:name="z275" w:id="339"/>
    <w:p>
      <w:pPr>
        <w:spacing w:after="0"/>
        <w:ind w:left="0"/>
        <w:jc w:val="both"/>
      </w:pPr>
      <w:r>
        <w:rPr>
          <w:rFonts w:ascii="Times New Roman"/>
          <w:b w:val="false"/>
          <w:i w:val="false"/>
          <w:color w:val="000000"/>
          <w:sz w:val="28"/>
        </w:rPr>
        <w:t xml:space="preserve">
      30. Машины дорожные, оборудование для приготовления строительных смесей. </w:t>
      </w:r>
    </w:p>
    <w:bookmarkEnd w:id="339"/>
    <w:bookmarkStart w:name="z276" w:id="340"/>
    <w:p>
      <w:pPr>
        <w:spacing w:after="0"/>
        <w:ind w:left="0"/>
        <w:jc w:val="both"/>
      </w:pPr>
      <w:r>
        <w:rPr>
          <w:rFonts w:ascii="Times New Roman"/>
          <w:b w:val="false"/>
          <w:i w:val="false"/>
          <w:color w:val="000000"/>
          <w:sz w:val="28"/>
        </w:rPr>
        <w:t xml:space="preserve">
      31. Оборудование и машины строительные. </w:t>
      </w:r>
    </w:p>
    <w:bookmarkEnd w:id="340"/>
    <w:bookmarkStart w:name="z277" w:id="341"/>
    <w:p>
      <w:pPr>
        <w:spacing w:after="0"/>
        <w:ind w:left="0"/>
        <w:jc w:val="both"/>
      </w:pPr>
      <w:r>
        <w:rPr>
          <w:rFonts w:ascii="Times New Roman"/>
          <w:b w:val="false"/>
          <w:i w:val="false"/>
          <w:color w:val="000000"/>
          <w:sz w:val="28"/>
        </w:rPr>
        <w:t xml:space="preserve">
      32. Оборудование для промышленности строительных материалов. </w:t>
      </w:r>
    </w:p>
    <w:bookmarkEnd w:id="341"/>
    <w:bookmarkStart w:name="z278" w:id="342"/>
    <w:p>
      <w:pPr>
        <w:spacing w:after="0"/>
        <w:ind w:left="0"/>
        <w:jc w:val="both"/>
      </w:pPr>
      <w:r>
        <w:rPr>
          <w:rFonts w:ascii="Times New Roman"/>
          <w:b w:val="false"/>
          <w:i w:val="false"/>
          <w:color w:val="000000"/>
          <w:sz w:val="28"/>
        </w:rPr>
        <w:t xml:space="preserve">
      33. Оборудование технологическое для лесозаготовки, лесобирж и лесосплава (кроме пил бензиномоторных и цепных электрических). </w:t>
      </w:r>
    </w:p>
    <w:bookmarkEnd w:id="342"/>
    <w:bookmarkStart w:name="z279" w:id="343"/>
    <w:p>
      <w:pPr>
        <w:spacing w:after="0"/>
        <w:ind w:left="0"/>
        <w:jc w:val="both"/>
      </w:pPr>
      <w:r>
        <w:rPr>
          <w:rFonts w:ascii="Times New Roman"/>
          <w:b w:val="false"/>
          <w:i w:val="false"/>
          <w:color w:val="000000"/>
          <w:sz w:val="28"/>
        </w:rPr>
        <w:t xml:space="preserve">
      34. Оборудование технологическое для торфяной промышленности. </w:t>
      </w:r>
    </w:p>
    <w:bookmarkEnd w:id="343"/>
    <w:bookmarkStart w:name="z280" w:id="344"/>
    <w:p>
      <w:pPr>
        <w:spacing w:after="0"/>
        <w:ind w:left="0"/>
        <w:jc w:val="both"/>
      </w:pPr>
      <w:r>
        <w:rPr>
          <w:rFonts w:ascii="Times New Roman"/>
          <w:b w:val="false"/>
          <w:i w:val="false"/>
          <w:color w:val="000000"/>
          <w:sz w:val="28"/>
        </w:rPr>
        <w:t xml:space="preserve">
      35. Оборудование прачечное промышленное. </w:t>
      </w:r>
    </w:p>
    <w:bookmarkEnd w:id="344"/>
    <w:bookmarkStart w:name="z281" w:id="345"/>
    <w:p>
      <w:pPr>
        <w:spacing w:after="0"/>
        <w:ind w:left="0"/>
        <w:jc w:val="both"/>
      </w:pPr>
      <w:r>
        <w:rPr>
          <w:rFonts w:ascii="Times New Roman"/>
          <w:b w:val="false"/>
          <w:i w:val="false"/>
          <w:color w:val="000000"/>
          <w:sz w:val="28"/>
        </w:rPr>
        <w:t xml:space="preserve">
      36. Оборудование для химической чистки и крашения одежды и бытовых изделий. </w:t>
      </w:r>
    </w:p>
    <w:bookmarkEnd w:id="345"/>
    <w:bookmarkStart w:name="z282" w:id="346"/>
    <w:p>
      <w:pPr>
        <w:spacing w:after="0"/>
        <w:ind w:left="0"/>
        <w:jc w:val="both"/>
      </w:pPr>
      <w:r>
        <w:rPr>
          <w:rFonts w:ascii="Times New Roman"/>
          <w:b w:val="false"/>
          <w:i w:val="false"/>
          <w:color w:val="000000"/>
          <w:sz w:val="28"/>
        </w:rPr>
        <w:t xml:space="preserve">
      37. Машины и оборудование для коммунального хозяйства. </w:t>
      </w:r>
    </w:p>
    <w:bookmarkEnd w:id="346"/>
    <w:bookmarkStart w:name="z283" w:id="347"/>
    <w:p>
      <w:pPr>
        <w:spacing w:after="0"/>
        <w:ind w:left="0"/>
        <w:jc w:val="both"/>
      </w:pPr>
      <w:r>
        <w:rPr>
          <w:rFonts w:ascii="Times New Roman"/>
          <w:b w:val="false"/>
          <w:i w:val="false"/>
          <w:color w:val="000000"/>
          <w:sz w:val="28"/>
        </w:rPr>
        <w:t xml:space="preserve">
      38. Вентиляторы промышленные. </w:t>
      </w:r>
    </w:p>
    <w:bookmarkEnd w:id="347"/>
    <w:bookmarkStart w:name="z284" w:id="348"/>
    <w:p>
      <w:pPr>
        <w:spacing w:after="0"/>
        <w:ind w:left="0"/>
        <w:jc w:val="both"/>
      </w:pPr>
      <w:r>
        <w:rPr>
          <w:rFonts w:ascii="Times New Roman"/>
          <w:b w:val="false"/>
          <w:i w:val="false"/>
          <w:color w:val="000000"/>
          <w:sz w:val="28"/>
        </w:rPr>
        <w:t xml:space="preserve">
      39. Кондиционеры промышленные. </w:t>
      </w:r>
    </w:p>
    <w:bookmarkEnd w:id="348"/>
    <w:bookmarkStart w:name="z285" w:id="349"/>
    <w:p>
      <w:pPr>
        <w:spacing w:after="0"/>
        <w:ind w:left="0"/>
        <w:jc w:val="both"/>
      </w:pPr>
      <w:r>
        <w:rPr>
          <w:rFonts w:ascii="Times New Roman"/>
          <w:b w:val="false"/>
          <w:i w:val="false"/>
          <w:color w:val="000000"/>
          <w:sz w:val="28"/>
        </w:rPr>
        <w:t xml:space="preserve">
      40. Воздухонагреватели и воздухоохладители. </w:t>
      </w:r>
    </w:p>
    <w:bookmarkEnd w:id="349"/>
    <w:bookmarkStart w:name="z286" w:id="350"/>
    <w:p>
      <w:pPr>
        <w:spacing w:after="0"/>
        <w:ind w:left="0"/>
        <w:jc w:val="both"/>
      </w:pPr>
      <w:r>
        <w:rPr>
          <w:rFonts w:ascii="Times New Roman"/>
          <w:b w:val="false"/>
          <w:i w:val="false"/>
          <w:color w:val="000000"/>
          <w:sz w:val="28"/>
        </w:rPr>
        <w:t xml:space="preserve">
      41. Оборудование технологическое для легкой промышленности. </w:t>
      </w:r>
    </w:p>
    <w:bookmarkEnd w:id="350"/>
    <w:bookmarkStart w:name="z287" w:id="351"/>
    <w:p>
      <w:pPr>
        <w:spacing w:after="0"/>
        <w:ind w:left="0"/>
        <w:jc w:val="both"/>
      </w:pPr>
      <w:r>
        <w:rPr>
          <w:rFonts w:ascii="Times New Roman"/>
          <w:b w:val="false"/>
          <w:i w:val="false"/>
          <w:color w:val="000000"/>
          <w:sz w:val="28"/>
        </w:rPr>
        <w:t xml:space="preserve">
      42. Оборудование технологическое для текстильной промышленности. </w:t>
      </w:r>
    </w:p>
    <w:bookmarkEnd w:id="351"/>
    <w:bookmarkStart w:name="z288" w:id="352"/>
    <w:p>
      <w:pPr>
        <w:spacing w:after="0"/>
        <w:ind w:left="0"/>
        <w:jc w:val="both"/>
      </w:pPr>
      <w:r>
        <w:rPr>
          <w:rFonts w:ascii="Times New Roman"/>
          <w:b w:val="false"/>
          <w:i w:val="false"/>
          <w:color w:val="000000"/>
          <w:sz w:val="28"/>
        </w:rPr>
        <w:t xml:space="preserve">
      43. Оборудование технологическое для выработки химических волокон, стекловолокна и асбестовых нитей. </w:t>
      </w:r>
    </w:p>
    <w:bookmarkEnd w:id="352"/>
    <w:bookmarkStart w:name="z289" w:id="353"/>
    <w:p>
      <w:pPr>
        <w:spacing w:after="0"/>
        <w:ind w:left="0"/>
        <w:jc w:val="both"/>
      </w:pPr>
      <w:r>
        <w:rPr>
          <w:rFonts w:ascii="Times New Roman"/>
          <w:b w:val="false"/>
          <w:i w:val="false"/>
          <w:color w:val="000000"/>
          <w:sz w:val="28"/>
        </w:rPr>
        <w:t xml:space="preserve">
      44. Оборудование технологическое для пищевой, мясомолочной и рыбной промышленности. </w:t>
      </w:r>
    </w:p>
    <w:bookmarkEnd w:id="353"/>
    <w:bookmarkStart w:name="z290" w:id="354"/>
    <w:p>
      <w:pPr>
        <w:spacing w:after="0"/>
        <w:ind w:left="0"/>
        <w:jc w:val="both"/>
      </w:pPr>
      <w:r>
        <w:rPr>
          <w:rFonts w:ascii="Times New Roman"/>
          <w:b w:val="false"/>
          <w:i w:val="false"/>
          <w:color w:val="000000"/>
          <w:sz w:val="28"/>
        </w:rPr>
        <w:t>
      45. Оборудование технологическое для мукомольно-крупяной, комбикормовой и элеваторной промышленности.</w:t>
      </w:r>
    </w:p>
    <w:bookmarkEnd w:id="354"/>
    <w:bookmarkStart w:name="z291" w:id="355"/>
    <w:p>
      <w:pPr>
        <w:spacing w:after="0"/>
        <w:ind w:left="0"/>
        <w:jc w:val="both"/>
      </w:pPr>
      <w:r>
        <w:rPr>
          <w:rFonts w:ascii="Times New Roman"/>
          <w:b w:val="false"/>
          <w:i w:val="false"/>
          <w:color w:val="000000"/>
          <w:sz w:val="28"/>
        </w:rPr>
        <w:t>
      46. Оборудование технологическое для предприятий торговли, общественного питания и пищеблоков:</w:t>
      </w:r>
    </w:p>
    <w:bookmarkEnd w:id="355"/>
    <w:p>
      <w:pPr>
        <w:spacing w:after="0"/>
        <w:ind w:left="0"/>
        <w:jc w:val="both"/>
      </w:pPr>
      <w:r>
        <w:rPr>
          <w:rFonts w:ascii="Times New Roman"/>
          <w:b w:val="false"/>
          <w:i w:val="false"/>
          <w:color w:val="000000"/>
          <w:sz w:val="28"/>
        </w:rPr>
        <w:t>
      оборудование для механической обработки продуктов питания, в том числе оборудование для плодоовощных баз и фабрик-заготовочных;</w:t>
      </w:r>
    </w:p>
    <w:p>
      <w:pPr>
        <w:spacing w:after="0"/>
        <w:ind w:left="0"/>
        <w:jc w:val="both"/>
      </w:pPr>
      <w:r>
        <w:rPr>
          <w:rFonts w:ascii="Times New Roman"/>
          <w:b w:val="false"/>
          <w:i w:val="false"/>
          <w:color w:val="000000"/>
          <w:sz w:val="28"/>
        </w:rPr>
        <w:t>
      оборудование тепловое для предприятий общественного питания, пищеблоков, а также плодоовощных баз и фабрик-заготовочных.</w:t>
      </w:r>
    </w:p>
    <w:bookmarkStart w:name="z292" w:id="356"/>
    <w:p>
      <w:pPr>
        <w:spacing w:after="0"/>
        <w:ind w:left="0"/>
        <w:jc w:val="both"/>
      </w:pPr>
      <w:r>
        <w:rPr>
          <w:rFonts w:ascii="Times New Roman"/>
          <w:b w:val="false"/>
          <w:i w:val="false"/>
          <w:color w:val="000000"/>
          <w:sz w:val="28"/>
        </w:rPr>
        <w:t xml:space="preserve">
      47. Оборудование полиграфическое. </w:t>
      </w:r>
    </w:p>
    <w:bookmarkEnd w:id="356"/>
    <w:bookmarkStart w:name="z293" w:id="357"/>
    <w:p>
      <w:pPr>
        <w:spacing w:after="0"/>
        <w:ind w:left="0"/>
        <w:jc w:val="both"/>
      </w:pPr>
      <w:r>
        <w:rPr>
          <w:rFonts w:ascii="Times New Roman"/>
          <w:b w:val="false"/>
          <w:i w:val="false"/>
          <w:color w:val="000000"/>
          <w:sz w:val="28"/>
        </w:rPr>
        <w:t xml:space="preserve">
      48. Оборудование технологическое для стекольной, фарфоровой, фаянсовой и кабельной промышленности. </w:t>
      </w:r>
    </w:p>
    <w:bookmarkEnd w:id="357"/>
    <w:bookmarkStart w:name="z294" w:id="358"/>
    <w:p>
      <w:pPr>
        <w:spacing w:after="0"/>
        <w:ind w:left="0"/>
        <w:jc w:val="both"/>
      </w:pPr>
      <w:r>
        <w:rPr>
          <w:rFonts w:ascii="Times New Roman"/>
          <w:b w:val="false"/>
          <w:i w:val="false"/>
          <w:color w:val="000000"/>
          <w:sz w:val="28"/>
        </w:rPr>
        <w:t>
      49. Котлы отопительные, работающие на жидком и твердом топливе.</w:t>
      </w:r>
    </w:p>
    <w:bookmarkEnd w:id="358"/>
    <w:bookmarkStart w:name="z295" w:id="359"/>
    <w:p>
      <w:pPr>
        <w:spacing w:after="0"/>
        <w:ind w:left="0"/>
        <w:jc w:val="both"/>
      </w:pPr>
      <w:r>
        <w:rPr>
          <w:rFonts w:ascii="Times New Roman"/>
          <w:b w:val="false"/>
          <w:i w:val="false"/>
          <w:color w:val="000000"/>
          <w:sz w:val="28"/>
        </w:rPr>
        <w:t xml:space="preserve">
      50. 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 </w:t>
      </w:r>
    </w:p>
    <w:bookmarkEnd w:id="359"/>
    <w:bookmarkStart w:name="z296" w:id="360"/>
    <w:p>
      <w:pPr>
        <w:spacing w:after="0"/>
        <w:ind w:left="0"/>
        <w:jc w:val="both"/>
      </w:pPr>
      <w:r>
        <w:rPr>
          <w:rFonts w:ascii="Times New Roman"/>
          <w:b w:val="false"/>
          <w:i w:val="false"/>
          <w:color w:val="000000"/>
          <w:sz w:val="28"/>
        </w:rPr>
        <w:t xml:space="preserve">
      51. Аппараты водонагревательные и отопительные, работающие на жидком и твердом топливе. </w:t>
      </w:r>
    </w:p>
    <w:bookmarkEnd w:id="360"/>
    <w:bookmarkStart w:name="z297" w:id="361"/>
    <w:p>
      <w:pPr>
        <w:spacing w:after="0"/>
        <w:ind w:left="0"/>
        <w:jc w:val="both"/>
      </w:pPr>
      <w:r>
        <w:rPr>
          <w:rFonts w:ascii="Times New Roman"/>
          <w:b w:val="false"/>
          <w:i w:val="false"/>
          <w:color w:val="000000"/>
          <w:sz w:val="28"/>
        </w:rPr>
        <w:t xml:space="preserve">
      52. Фрезы: </w:t>
      </w:r>
    </w:p>
    <w:bookmarkEnd w:id="361"/>
    <w:p>
      <w:pPr>
        <w:spacing w:after="0"/>
        <w:ind w:left="0"/>
        <w:jc w:val="both"/>
      </w:pPr>
      <w:r>
        <w:rPr>
          <w:rFonts w:ascii="Times New Roman"/>
          <w:b w:val="false"/>
          <w:i w:val="false"/>
          <w:color w:val="000000"/>
          <w:sz w:val="28"/>
        </w:rPr>
        <w:t xml:space="preserve">
      - фрезы с многогранными твердосплавными пластинами; </w:t>
      </w:r>
    </w:p>
    <w:p>
      <w:pPr>
        <w:spacing w:after="0"/>
        <w:ind w:left="0"/>
        <w:jc w:val="both"/>
      </w:pPr>
      <w:r>
        <w:rPr>
          <w:rFonts w:ascii="Times New Roman"/>
          <w:b w:val="false"/>
          <w:i w:val="false"/>
          <w:color w:val="000000"/>
          <w:sz w:val="28"/>
        </w:rPr>
        <w:t xml:space="preserve">
      - отрезные и прорезные фрезы из быстрорежущей стали; </w:t>
      </w:r>
    </w:p>
    <w:p>
      <w:pPr>
        <w:spacing w:after="0"/>
        <w:ind w:left="0"/>
        <w:jc w:val="both"/>
      </w:pPr>
      <w:r>
        <w:rPr>
          <w:rFonts w:ascii="Times New Roman"/>
          <w:b w:val="false"/>
          <w:i w:val="false"/>
          <w:color w:val="000000"/>
          <w:sz w:val="28"/>
        </w:rPr>
        <w:t>
      - фрезы твердосплавные.</w:t>
      </w:r>
    </w:p>
    <w:bookmarkStart w:name="z298" w:id="362"/>
    <w:p>
      <w:pPr>
        <w:spacing w:after="0"/>
        <w:ind w:left="0"/>
        <w:jc w:val="both"/>
      </w:pPr>
      <w:r>
        <w:rPr>
          <w:rFonts w:ascii="Times New Roman"/>
          <w:b w:val="false"/>
          <w:i w:val="false"/>
          <w:color w:val="000000"/>
          <w:sz w:val="28"/>
        </w:rPr>
        <w:t>
      53. Резцы:</w:t>
      </w:r>
    </w:p>
    <w:bookmarkEnd w:id="362"/>
    <w:p>
      <w:pPr>
        <w:spacing w:after="0"/>
        <w:ind w:left="0"/>
        <w:jc w:val="both"/>
      </w:pPr>
      <w:r>
        <w:rPr>
          <w:rFonts w:ascii="Times New Roman"/>
          <w:b w:val="false"/>
          <w:i w:val="false"/>
          <w:color w:val="000000"/>
          <w:sz w:val="28"/>
        </w:rPr>
        <w:t xml:space="preserve">
      - резцы токарные с напайными твердосплавными пластинами </w:t>
      </w:r>
    </w:p>
    <w:p>
      <w:pPr>
        <w:spacing w:after="0"/>
        <w:ind w:left="0"/>
        <w:jc w:val="both"/>
      </w:pPr>
      <w:r>
        <w:rPr>
          <w:rFonts w:ascii="Times New Roman"/>
          <w:b w:val="false"/>
          <w:i w:val="false"/>
          <w:color w:val="000000"/>
          <w:sz w:val="28"/>
        </w:rPr>
        <w:t>
      - резцы токарные с многогранными твердосплавными пластинами.</w:t>
      </w:r>
    </w:p>
    <w:bookmarkStart w:name="z299" w:id="363"/>
    <w:p>
      <w:pPr>
        <w:spacing w:after="0"/>
        <w:ind w:left="0"/>
        <w:jc w:val="both"/>
      </w:pPr>
      <w:r>
        <w:rPr>
          <w:rFonts w:ascii="Times New Roman"/>
          <w:b w:val="false"/>
          <w:i w:val="false"/>
          <w:color w:val="000000"/>
          <w:sz w:val="28"/>
        </w:rPr>
        <w:t xml:space="preserve">
      54. Пилы дисковые с твердосплавными пластинами для обработки древесных материалов. </w:t>
      </w:r>
    </w:p>
    <w:bookmarkEnd w:id="363"/>
    <w:bookmarkStart w:name="z300" w:id="364"/>
    <w:p>
      <w:pPr>
        <w:spacing w:after="0"/>
        <w:ind w:left="0"/>
        <w:jc w:val="both"/>
      </w:pPr>
      <w:r>
        <w:rPr>
          <w:rFonts w:ascii="Times New Roman"/>
          <w:b w:val="false"/>
          <w:i w:val="false"/>
          <w:color w:val="000000"/>
          <w:sz w:val="28"/>
        </w:rPr>
        <w:t xml:space="preserve">
      55. Инструмент слесарно-монтажный с изолирующими рукоятками для работы в электроустановках напряжением до 1000 В. </w:t>
      </w:r>
    </w:p>
    <w:bookmarkEnd w:id="364"/>
    <w:bookmarkStart w:name="z301" w:id="365"/>
    <w:p>
      <w:pPr>
        <w:spacing w:after="0"/>
        <w:ind w:left="0"/>
        <w:jc w:val="both"/>
      </w:pPr>
      <w:r>
        <w:rPr>
          <w:rFonts w:ascii="Times New Roman"/>
          <w:b w:val="false"/>
          <w:i w:val="false"/>
          <w:color w:val="000000"/>
          <w:sz w:val="28"/>
        </w:rPr>
        <w:t>
      56. Фрезы насадные:</w:t>
      </w:r>
    </w:p>
    <w:bookmarkEnd w:id="365"/>
    <w:p>
      <w:pPr>
        <w:spacing w:after="0"/>
        <w:ind w:left="0"/>
        <w:jc w:val="both"/>
      </w:pPr>
      <w:r>
        <w:rPr>
          <w:rFonts w:ascii="Times New Roman"/>
          <w:b w:val="false"/>
          <w:i w:val="false"/>
          <w:color w:val="000000"/>
          <w:sz w:val="28"/>
        </w:rPr>
        <w:t xml:space="preserve">
      - фрезы дереворежущие насадные с затылованными зубьями; </w:t>
      </w:r>
    </w:p>
    <w:p>
      <w:pPr>
        <w:spacing w:after="0"/>
        <w:ind w:left="0"/>
        <w:jc w:val="both"/>
      </w:pPr>
      <w:r>
        <w:rPr>
          <w:rFonts w:ascii="Times New Roman"/>
          <w:b w:val="false"/>
          <w:i w:val="false"/>
          <w:color w:val="000000"/>
          <w:sz w:val="28"/>
        </w:rPr>
        <w:t>
      - фрезы дереворежущие насадные с ножами из стали или твердого сплава;</w:t>
      </w:r>
    </w:p>
    <w:p>
      <w:pPr>
        <w:spacing w:after="0"/>
        <w:ind w:left="0"/>
        <w:jc w:val="both"/>
      </w:pPr>
      <w:r>
        <w:rPr>
          <w:rFonts w:ascii="Times New Roman"/>
          <w:b w:val="false"/>
          <w:i w:val="false"/>
          <w:color w:val="000000"/>
          <w:sz w:val="28"/>
        </w:rPr>
        <w:t xml:space="preserve">
      - фрезы насадные цилиндрические сборные. </w:t>
      </w:r>
    </w:p>
    <w:bookmarkStart w:name="z302" w:id="366"/>
    <w:p>
      <w:pPr>
        <w:spacing w:after="0"/>
        <w:ind w:left="0"/>
        <w:jc w:val="both"/>
      </w:pPr>
      <w:r>
        <w:rPr>
          <w:rFonts w:ascii="Times New Roman"/>
          <w:b w:val="false"/>
          <w:i w:val="false"/>
          <w:color w:val="000000"/>
          <w:sz w:val="28"/>
        </w:rPr>
        <w:t>
      57. Инструмент из природных и синтетических алмазов:</w:t>
      </w:r>
    </w:p>
    <w:bookmarkEnd w:id="366"/>
    <w:p>
      <w:pPr>
        <w:spacing w:after="0"/>
        <w:ind w:left="0"/>
        <w:jc w:val="both"/>
      </w:pPr>
      <w:r>
        <w:rPr>
          <w:rFonts w:ascii="Times New Roman"/>
          <w:b w:val="false"/>
          <w:i w:val="false"/>
          <w:color w:val="000000"/>
          <w:sz w:val="28"/>
        </w:rPr>
        <w:t xml:space="preserve">
      - круги алмазные шлифовальные; </w:t>
      </w:r>
    </w:p>
    <w:p>
      <w:pPr>
        <w:spacing w:after="0"/>
        <w:ind w:left="0"/>
        <w:jc w:val="both"/>
      </w:pPr>
      <w:r>
        <w:rPr>
          <w:rFonts w:ascii="Times New Roman"/>
          <w:b w:val="false"/>
          <w:i w:val="false"/>
          <w:color w:val="000000"/>
          <w:sz w:val="28"/>
        </w:rPr>
        <w:t>
      - круги алмазные отрезные.</w:t>
      </w:r>
    </w:p>
    <w:bookmarkStart w:name="z303" w:id="367"/>
    <w:p>
      <w:pPr>
        <w:spacing w:after="0"/>
        <w:ind w:left="0"/>
        <w:jc w:val="both"/>
      </w:pPr>
      <w:r>
        <w:rPr>
          <w:rFonts w:ascii="Times New Roman"/>
          <w:b w:val="false"/>
          <w:i w:val="false"/>
          <w:color w:val="000000"/>
          <w:sz w:val="28"/>
        </w:rPr>
        <w:t>
      58. Инструмент из синтетических сверхтвердых материалов на основе нитрида бора (инструмент из эльбора):</w:t>
      </w:r>
    </w:p>
    <w:bookmarkEnd w:id="367"/>
    <w:p>
      <w:pPr>
        <w:spacing w:after="0"/>
        <w:ind w:left="0"/>
        <w:jc w:val="both"/>
      </w:pPr>
      <w:r>
        <w:rPr>
          <w:rFonts w:ascii="Times New Roman"/>
          <w:b w:val="false"/>
          <w:i w:val="false"/>
          <w:color w:val="000000"/>
          <w:sz w:val="28"/>
        </w:rPr>
        <w:t>
      - круги шлифовальные.</w:t>
      </w:r>
    </w:p>
    <w:bookmarkStart w:name="z304" w:id="368"/>
    <w:p>
      <w:pPr>
        <w:spacing w:after="0"/>
        <w:ind w:left="0"/>
        <w:jc w:val="both"/>
      </w:pPr>
      <w:r>
        <w:rPr>
          <w:rFonts w:ascii="Times New Roman"/>
          <w:b w:val="false"/>
          <w:i w:val="false"/>
          <w:color w:val="000000"/>
          <w:sz w:val="28"/>
        </w:rPr>
        <w:t xml:space="preserve">
      59. Арматура промышленная трубопроводная. </w:t>
      </w:r>
    </w:p>
    <w:bookmarkEnd w:id="368"/>
    <w:bookmarkStart w:name="z305" w:id="369"/>
    <w:p>
      <w:pPr>
        <w:spacing w:after="0"/>
        <w:ind w:left="0"/>
        <w:jc w:val="both"/>
      </w:pPr>
      <w:r>
        <w:rPr>
          <w:rFonts w:ascii="Times New Roman"/>
          <w:b w:val="false"/>
          <w:i w:val="false"/>
          <w:color w:val="000000"/>
          <w:sz w:val="28"/>
        </w:rPr>
        <w:t xml:space="preserve">
      60. Инструмент абразивный, материалы абразивные: </w:t>
      </w:r>
    </w:p>
    <w:bookmarkEnd w:id="369"/>
    <w:p>
      <w:pPr>
        <w:spacing w:after="0"/>
        <w:ind w:left="0"/>
        <w:jc w:val="both"/>
      </w:pPr>
      <w:r>
        <w:rPr>
          <w:rFonts w:ascii="Times New Roman"/>
          <w:b w:val="false"/>
          <w:i w:val="false"/>
          <w:color w:val="000000"/>
          <w:sz w:val="28"/>
        </w:rPr>
        <w:t>
      - круги шлифовальные, в том числе для ручных машин;</w:t>
      </w:r>
    </w:p>
    <w:p>
      <w:pPr>
        <w:spacing w:after="0"/>
        <w:ind w:left="0"/>
        <w:jc w:val="both"/>
      </w:pPr>
      <w:r>
        <w:rPr>
          <w:rFonts w:ascii="Times New Roman"/>
          <w:b w:val="false"/>
          <w:i w:val="false"/>
          <w:color w:val="000000"/>
          <w:sz w:val="28"/>
        </w:rPr>
        <w:t xml:space="preserve">
      - круги отрезные; </w:t>
      </w:r>
    </w:p>
    <w:p>
      <w:pPr>
        <w:spacing w:after="0"/>
        <w:ind w:left="0"/>
        <w:jc w:val="both"/>
      </w:pPr>
      <w:r>
        <w:rPr>
          <w:rFonts w:ascii="Times New Roman"/>
          <w:b w:val="false"/>
          <w:i w:val="false"/>
          <w:color w:val="000000"/>
          <w:sz w:val="28"/>
        </w:rPr>
        <w:t xml:space="preserve">
      - круги полировальные; </w:t>
      </w:r>
    </w:p>
    <w:p>
      <w:pPr>
        <w:spacing w:after="0"/>
        <w:ind w:left="0"/>
        <w:jc w:val="both"/>
      </w:pPr>
      <w:r>
        <w:rPr>
          <w:rFonts w:ascii="Times New Roman"/>
          <w:b w:val="false"/>
          <w:i w:val="false"/>
          <w:color w:val="000000"/>
          <w:sz w:val="28"/>
        </w:rPr>
        <w:t xml:space="preserve">
      - круги шлифовальные лепестковые; </w:t>
      </w:r>
    </w:p>
    <w:p>
      <w:pPr>
        <w:spacing w:after="0"/>
        <w:ind w:left="0"/>
        <w:jc w:val="both"/>
      </w:pPr>
      <w:r>
        <w:rPr>
          <w:rFonts w:ascii="Times New Roman"/>
          <w:b w:val="false"/>
          <w:i w:val="false"/>
          <w:color w:val="000000"/>
          <w:sz w:val="28"/>
        </w:rPr>
        <w:t xml:space="preserve">
      - ленты шлифовальные бесконечные; </w:t>
      </w:r>
    </w:p>
    <w:p>
      <w:pPr>
        <w:spacing w:after="0"/>
        <w:ind w:left="0"/>
        <w:jc w:val="both"/>
      </w:pPr>
      <w:r>
        <w:rPr>
          <w:rFonts w:ascii="Times New Roman"/>
          <w:b w:val="false"/>
          <w:i w:val="false"/>
          <w:color w:val="000000"/>
          <w:sz w:val="28"/>
        </w:rPr>
        <w:t>
      - диски шлифовальные фибровые.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октября 2011 г. № 823</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мая 2015 г. № 55)</w:t>
            </w:r>
          </w:p>
        </w:tc>
      </w:tr>
    </w:tbl>
    <w:bookmarkStart w:name="z306" w:id="370"/>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w:t>
      </w:r>
      <w:r>
        <w:br/>
      </w:r>
      <w:r>
        <w:rPr>
          <w:rFonts w:ascii="Times New Roman"/>
          <w:b/>
          <w:i w:val="false"/>
          <w:color w:val="000000"/>
        </w:rPr>
        <w:t>на добровольной основе обеспечивается соблюдение требований</w:t>
      </w:r>
      <w:r>
        <w:br/>
      </w:r>
      <w:r>
        <w:rPr>
          <w:rFonts w:ascii="Times New Roman"/>
          <w:b/>
          <w:i w:val="false"/>
          <w:color w:val="000000"/>
        </w:rPr>
        <w:t>технического регламента Таможенного союза "О безопасности</w:t>
      </w:r>
      <w:r>
        <w:br/>
      </w:r>
      <w:r>
        <w:rPr>
          <w:rFonts w:ascii="Times New Roman"/>
          <w:b/>
          <w:i w:val="false"/>
          <w:color w:val="000000"/>
        </w:rPr>
        <w:t>машин и оборудования" (ТР ТС 010/2011)</w:t>
      </w:r>
    </w:p>
    <w:bookmarkEnd w:id="370"/>
    <w:p>
      <w:pPr>
        <w:spacing w:after="0"/>
        <w:ind w:left="0"/>
        <w:jc w:val="both"/>
      </w:pPr>
      <w:r>
        <w:rPr>
          <w:rFonts w:ascii="Times New Roman"/>
          <w:b w:val="false"/>
          <w:i w:val="false"/>
          <w:color w:val="ff0000"/>
          <w:sz w:val="28"/>
        </w:rPr>
        <w:t xml:space="preserve">
      Сноска. Перечень в редакции решения Коллегии Евразийской экономической комиссии от 19.05.2015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 Таможенного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Стандарты группы A (общетехнические вопросы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 1050-2002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Принципы оценки и определения риска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 8</w:t>
            </w:r>
          </w:p>
          <w:p>
            <w:pPr>
              <w:spacing w:after="20"/>
              <w:ind w:left="20"/>
              <w:jc w:val="both"/>
            </w:pPr>
            <w:r>
              <w:rPr>
                <w:rFonts w:ascii="Times New Roman"/>
                <w:b w:val="false"/>
                <w:i w:val="false"/>
                <w:color w:val="000000"/>
                <w:sz w:val="20"/>
              </w:rPr>
              <w:t xml:space="preserve">
ГОСТ 2.601-2006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система конструкторской   документации.</w:t>
            </w:r>
          </w:p>
          <w:p>
            <w:pPr>
              <w:spacing w:after="20"/>
              <w:ind w:left="20"/>
              <w:jc w:val="both"/>
            </w:pPr>
            <w:r>
              <w:rPr>
                <w:rFonts w:ascii="Times New Roman"/>
                <w:b w:val="false"/>
                <w:i w:val="false"/>
                <w:color w:val="000000"/>
                <w:sz w:val="20"/>
              </w:rPr>
              <w:t>
Эксплуатационные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ИСО 12100-1-2007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Основные понятия, общие принципы конструирования. Часть 1. Основные термины, методология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ГОСТ Р ИСО 12100-2-2007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Основные понятия, общие принципы конструирования. Часть 2. Технические принципы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53387-2009 (ИСО/ТС 14798:2006)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эскалаторы и пассажирские конвейеры. Методология анализа и снижения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Стандарты группы B (групповые вопросы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p>
            <w:pPr>
              <w:spacing w:after="20"/>
              <w:ind w:left="20"/>
              <w:jc w:val="both"/>
            </w:pPr>
            <w:r>
              <w:rPr>
                <w:rFonts w:ascii="Times New Roman"/>
                <w:b w:val="false"/>
                <w:i w:val="false"/>
                <w:color w:val="000000"/>
                <w:sz w:val="20"/>
              </w:rPr>
              <w:t>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ИСО 8995-2002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зрительной эргономики. Освещение рабочих систем внутри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10</w:t>
            </w:r>
          </w:p>
          <w:p>
            <w:pPr>
              <w:spacing w:after="20"/>
              <w:ind w:left="20"/>
              <w:jc w:val="both"/>
            </w:pPr>
            <w:r>
              <w:rPr>
                <w:rFonts w:ascii="Times New Roman"/>
                <w:b w:val="false"/>
                <w:i w:val="false"/>
                <w:color w:val="000000"/>
                <w:sz w:val="20"/>
              </w:rPr>
              <w:t>
ГОСТ ИСО 13851-2006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оборудования.  Двуручные устройства управления. Функциональные аспекты и принципы конструирования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8</w:t>
            </w:r>
          </w:p>
          <w:p>
            <w:pPr>
              <w:spacing w:after="20"/>
              <w:ind w:left="20"/>
              <w:jc w:val="both"/>
            </w:pPr>
            <w:r>
              <w:rPr>
                <w:rFonts w:ascii="Times New Roman"/>
                <w:b w:val="false"/>
                <w:i w:val="false"/>
                <w:color w:val="000000"/>
                <w:sz w:val="20"/>
              </w:rPr>
              <w:t xml:space="preserve">
ГОСТ ИСО  13855-2006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оборудования. Расположение защитных устройств с учетом скоростей приближения частей тела человека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ИСО  14123-1-2000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оборудования.  Снижение риска для здоровья от опасных веществ, выделяемых оборудованием. Часть 1. Основные положения и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8</w:t>
            </w:r>
          </w:p>
          <w:p>
            <w:pPr>
              <w:spacing w:after="20"/>
              <w:ind w:left="20"/>
              <w:jc w:val="both"/>
            </w:pPr>
            <w:r>
              <w:rPr>
                <w:rFonts w:ascii="Times New Roman"/>
                <w:b w:val="false"/>
                <w:i w:val="false"/>
                <w:color w:val="000000"/>
                <w:sz w:val="20"/>
              </w:rPr>
              <w:t xml:space="preserve">
ГОСТ 14254-96 (МЭК 529-89)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Степени защиты, обеспечиваемые оболочками (Код IP)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4 – 6 </w:t>
            </w:r>
          </w:p>
          <w:p>
            <w:pPr>
              <w:spacing w:after="20"/>
              <w:ind w:left="20"/>
              <w:jc w:val="both"/>
            </w:pPr>
            <w:r>
              <w:rPr>
                <w:rFonts w:ascii="Times New Roman"/>
                <w:b w:val="false"/>
                <w:i w:val="false"/>
                <w:color w:val="000000"/>
                <w:sz w:val="20"/>
              </w:rPr>
              <w:t xml:space="preserve">
ГОСТ 30691-2001 (ИСО 4871-96)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Заявление и контроль значений шумовых характеристик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5 и 6 </w:t>
            </w:r>
          </w:p>
          <w:p>
            <w:pPr>
              <w:spacing w:after="20"/>
              <w:ind w:left="20"/>
              <w:jc w:val="both"/>
            </w:pPr>
            <w:r>
              <w:rPr>
                <w:rFonts w:ascii="Times New Roman"/>
                <w:b w:val="false"/>
                <w:i w:val="false"/>
                <w:color w:val="000000"/>
                <w:sz w:val="20"/>
              </w:rPr>
              <w:t xml:space="preserve">
ГОСТ ЕН 349-2002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Минимальные расстояния для предотвращения защемления частей человеческого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ЕН 418-2002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Установки аварийного выключения. Функции. Принципы проектирования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563-2002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Температуры касаемых поверхностей. Эргономические данные для установления предельных величин горячих поверхностей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894-2-2002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Эргономические требования по конструированию средств отображения информации и органов управления. Часть 2. Средства отображения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 953-2014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Защитные устройства. Общие требования по конструированию и изготовлению неподвижных и перемещаемых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ЕН 1005-2-2005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Физические возможности человека. Часть 2. Составляющая ручного труда при работе с машинами и механизмами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1037-2002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Предотвращение неожиданного пуска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1088-2002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Блокировочные устройства, связанные с защитными устройствами. Принципы конструирования и выбора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ГОСТ ЕН</w:t>
            </w:r>
          </w:p>
          <w:p>
            <w:pPr>
              <w:spacing w:after="20"/>
              <w:ind w:left="20"/>
              <w:jc w:val="both"/>
            </w:pPr>
            <w:r>
              <w:rPr>
                <w:rFonts w:ascii="Times New Roman"/>
                <w:b w:val="false"/>
                <w:i w:val="false"/>
                <w:color w:val="000000"/>
                <w:sz w:val="20"/>
              </w:rPr>
              <w:t xml:space="preserve">
1760-1-2004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Защитные устройства, реагирующие на давление. Часть 1. Основные принципы конструирования  и испытаний ковриков и полов, реагирующих на давление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4 и 5 </w:t>
            </w:r>
          </w:p>
          <w:p>
            <w:pPr>
              <w:spacing w:after="20"/>
              <w:ind w:left="20"/>
              <w:jc w:val="both"/>
            </w:pPr>
            <w:r>
              <w:rPr>
                <w:rFonts w:ascii="Times New Roman"/>
                <w:b w:val="false"/>
                <w:i w:val="false"/>
                <w:color w:val="000000"/>
                <w:sz w:val="20"/>
              </w:rPr>
              <w:t xml:space="preserve">
ГОСТ ЕН 1837-2002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w:t>
            </w:r>
          </w:p>
          <w:p>
            <w:pPr>
              <w:spacing w:after="20"/>
              <w:ind w:left="20"/>
              <w:jc w:val="both"/>
            </w:pPr>
            <w:r>
              <w:rPr>
                <w:rFonts w:ascii="Times New Roman"/>
                <w:b w:val="false"/>
                <w:i w:val="false"/>
                <w:color w:val="000000"/>
                <w:sz w:val="20"/>
              </w:rPr>
              <w:t xml:space="preserve">
Встроенное освещение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7</w:t>
            </w:r>
          </w:p>
          <w:p>
            <w:pPr>
              <w:spacing w:after="20"/>
              <w:ind w:left="20"/>
              <w:jc w:val="both"/>
            </w:pPr>
            <w:r>
              <w:rPr>
                <w:rFonts w:ascii="Times New Roman"/>
                <w:b w:val="false"/>
                <w:i w:val="false"/>
                <w:color w:val="000000"/>
                <w:sz w:val="20"/>
              </w:rPr>
              <w:t xml:space="preserve">
ГОСТ 30860-2002 (ЕН 842:1996, ЕН 981:1996)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Основные характеристики оптических и звуковых сигналов опасности. Технические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7</w:t>
            </w:r>
          </w:p>
          <w:p>
            <w:pPr>
              <w:spacing w:after="20"/>
              <w:ind w:left="20"/>
              <w:jc w:val="both"/>
            </w:pPr>
            <w:r>
              <w:rPr>
                <w:rFonts w:ascii="Times New Roman"/>
                <w:b w:val="false"/>
                <w:i w:val="false"/>
                <w:color w:val="000000"/>
                <w:sz w:val="20"/>
              </w:rPr>
              <w:t xml:space="preserve">
ГОСТ 31193-2004  (ЕН 1032:2003)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Определение параметров вибрационной характеристики самоходных машин.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7</w:t>
            </w:r>
          </w:p>
          <w:p>
            <w:pPr>
              <w:spacing w:after="20"/>
              <w:ind w:left="20"/>
              <w:jc w:val="both"/>
            </w:pPr>
            <w:r>
              <w:rPr>
                <w:rFonts w:ascii="Times New Roman"/>
                <w:b w:val="false"/>
                <w:i w:val="false"/>
                <w:color w:val="000000"/>
                <w:sz w:val="20"/>
              </w:rPr>
              <w:t>
ГОСТ Р МЭК 60204-1-2007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Электрооборудование машин  и механизмов. Часть 1.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7</w:t>
            </w:r>
          </w:p>
          <w:p>
            <w:pPr>
              <w:spacing w:after="20"/>
              <w:ind w:left="20"/>
              <w:jc w:val="both"/>
            </w:pPr>
            <w:r>
              <w:rPr>
                <w:rFonts w:ascii="Times New Roman"/>
                <w:b w:val="false"/>
                <w:i w:val="false"/>
                <w:color w:val="000000"/>
                <w:sz w:val="20"/>
              </w:rPr>
              <w:t>
ГОСТ Р ИСО 14122-3-2009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w:t>
            </w:r>
          </w:p>
          <w:p>
            <w:pPr>
              <w:spacing w:after="20"/>
              <w:ind w:left="20"/>
              <w:jc w:val="both"/>
            </w:pPr>
            <w:r>
              <w:rPr>
                <w:rFonts w:ascii="Times New Roman"/>
                <w:b w:val="false"/>
                <w:i w:val="false"/>
                <w:color w:val="000000"/>
                <w:sz w:val="20"/>
              </w:rPr>
              <w:t>
Средства доступа к машинам стационарные. Часть 3. Лестницы и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ГОСТ Р ИСО 14122-4-2009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w:t>
            </w:r>
          </w:p>
          <w:p>
            <w:pPr>
              <w:spacing w:after="20"/>
              <w:ind w:left="20"/>
              <w:jc w:val="both"/>
            </w:pPr>
            <w:r>
              <w:rPr>
                <w:rFonts w:ascii="Times New Roman"/>
                <w:b w:val="false"/>
                <w:i w:val="false"/>
                <w:color w:val="000000"/>
                <w:sz w:val="20"/>
              </w:rPr>
              <w:t xml:space="preserve">
Средства доступа к машинам стационарные. Часть 4. Лестницы вертикальные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9</w:t>
            </w:r>
          </w:p>
          <w:p>
            <w:pPr>
              <w:spacing w:after="20"/>
              <w:ind w:left="20"/>
              <w:jc w:val="both"/>
            </w:pPr>
            <w:r>
              <w:rPr>
                <w:rFonts w:ascii="Times New Roman"/>
                <w:b w:val="false"/>
                <w:i w:val="false"/>
                <w:color w:val="000000"/>
                <w:sz w:val="20"/>
              </w:rPr>
              <w:t>
ГОСТ Р ИСО 14738-2007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Антропометрические требования при проектировании рабочих мест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Р ИСО 15534-1-2009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Эргономическое проектирование    машин для обеспечения  безопасности. Часть 1. Принципы определения размеров проемов для доступа всего тела человека внутрь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Р ИСО 15534-2-2009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Эргономическое проектирование    машин для обеспечения  безопасности. Часть 2. Принципы определения размеров отверстий доступа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Р ИСО 15534-3-2009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Эргономическое проектирование    машин для обеспечения  безопасности. Часть 3. Антропометрические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 8 и 9</w:t>
            </w:r>
          </w:p>
          <w:p>
            <w:pPr>
              <w:spacing w:after="20"/>
              <w:ind w:left="20"/>
              <w:jc w:val="both"/>
            </w:pPr>
            <w:r>
              <w:rPr>
                <w:rFonts w:ascii="Times New Roman"/>
                <w:b w:val="false"/>
                <w:i w:val="false"/>
                <w:color w:val="000000"/>
                <w:sz w:val="20"/>
              </w:rPr>
              <w:t>
СТБ ИСО 13849-1-2005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Элементы безопасности систем управления. Часть 1. Общие принципы конструирования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13857-2010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Безопасные  расстояния для предохранения верхних и нижних конечностей от попадания в опасную зону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14122-1-2004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w:t>
            </w:r>
          </w:p>
          <w:p>
            <w:pPr>
              <w:spacing w:after="20"/>
              <w:ind w:left="20"/>
              <w:jc w:val="both"/>
            </w:pPr>
            <w:r>
              <w:rPr>
                <w:rFonts w:ascii="Times New Roman"/>
                <w:b w:val="false"/>
                <w:i w:val="false"/>
                <w:color w:val="000000"/>
                <w:sz w:val="20"/>
              </w:rPr>
              <w:t xml:space="preserve">
Средства доступа к механизмам постоянные. Часть 1. Выбор постоянных средств доступа между двумя уровнями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14122-2-2004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w:t>
            </w:r>
          </w:p>
          <w:p>
            <w:pPr>
              <w:spacing w:after="20"/>
              <w:ind w:left="20"/>
              <w:jc w:val="both"/>
            </w:pPr>
            <w:r>
              <w:rPr>
                <w:rFonts w:ascii="Times New Roman"/>
                <w:b w:val="false"/>
                <w:i w:val="false"/>
                <w:color w:val="000000"/>
                <w:sz w:val="20"/>
              </w:rPr>
              <w:t xml:space="preserve">
Средства доступа к механизмам постоянные. Часть 2. Рабочие платформы и проходы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14159-2011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Гигиенические требования к конструкции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МЭК 60204-31-2006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w:t>
            </w:r>
          </w:p>
          <w:p>
            <w:pPr>
              <w:spacing w:after="20"/>
              <w:ind w:left="20"/>
              <w:jc w:val="both"/>
            </w:pPr>
            <w:r>
              <w:rPr>
                <w:rFonts w:ascii="Times New Roman"/>
                <w:b w:val="false"/>
                <w:i w:val="false"/>
                <w:color w:val="000000"/>
                <w:sz w:val="20"/>
              </w:rPr>
              <w:t>
и системам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МЭК 61310-1-2005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Индикация,   маркировка и запуск. Часть 1. Требования к визуальным, звуковым и осязаемым сигналам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МЭК 61310-2-2005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Индикация, маркировка и запуск. Часть 2. Требования к маркировке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МЭК 61310-3-2005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Индикация, маркировка и запуск. Часть 3. Требования к размещению и функционированию органов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МЭК </w:t>
            </w:r>
          </w:p>
          <w:p>
            <w:pPr>
              <w:spacing w:after="20"/>
              <w:ind w:left="20"/>
              <w:jc w:val="both"/>
            </w:pPr>
            <w:r>
              <w:rPr>
                <w:rFonts w:ascii="Times New Roman"/>
                <w:b w:val="false"/>
                <w:i w:val="false"/>
                <w:color w:val="000000"/>
                <w:sz w:val="20"/>
              </w:rPr>
              <w:t>
61310-1-2008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1. Требования к визуальным, звуковым и осязаемым сигналам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МЭК </w:t>
            </w:r>
          </w:p>
          <w:p>
            <w:pPr>
              <w:spacing w:after="20"/>
              <w:ind w:left="20"/>
              <w:jc w:val="both"/>
            </w:pPr>
            <w:r>
              <w:rPr>
                <w:rFonts w:ascii="Times New Roman"/>
                <w:b w:val="false"/>
                <w:i w:val="false"/>
                <w:color w:val="000000"/>
                <w:sz w:val="20"/>
              </w:rPr>
              <w:t>
61310-2-2008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Индикация, маркировка и запуск. Часть 2. Требования к маркировке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СТБ ЕН 547-1-2003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Размеры тела человека. Часть 1. Основные  принципы для определения размеров прохода для доступа человека всем телом к рабочим местам у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547-2-2003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Размеры тела человека. Часть 2. Основные  принципы для определения размеров отверстий доступа отдельными частями тела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547-3-2003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Размеры тела человека. Часть 3. Антропометрические данные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574-2006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Устройство управления двуручное. Принципы конструирования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СТБ ЕН 614-1-2007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Эргономические принципы проектирования. Часть 1. Термины, определения и общие принципы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614-2-2005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Эргономические принципы проектирования. Часть 2. Взаимосвязь между компоновкой машин и рабочими заданиями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894-1-2003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Эргономические требования к оформлению индикаторов  и органов управления. Часть 1. Общие руководящие принципы при взаимодействии оператора с индикаторами и органами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894-3-2003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Эргономические  требования к оформлению индикаторов и органов управления.</w:t>
            </w:r>
          </w:p>
          <w:p>
            <w:pPr>
              <w:spacing w:after="20"/>
              <w:ind w:left="20"/>
              <w:jc w:val="both"/>
            </w:pPr>
            <w:r>
              <w:rPr>
                <w:rFonts w:ascii="Times New Roman"/>
                <w:b w:val="false"/>
                <w:i w:val="false"/>
                <w:color w:val="000000"/>
                <w:sz w:val="20"/>
              </w:rPr>
              <w:t xml:space="preserve">
Часть 3. Органы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999-2003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Расположение предохранительных устройств с учетом скорости приближения частей тела человека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1005-3-2005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Физические характеристики человека. </w:t>
            </w:r>
          </w:p>
          <w:p>
            <w:pPr>
              <w:spacing w:after="20"/>
              <w:ind w:left="20"/>
              <w:jc w:val="both"/>
            </w:pPr>
            <w:r>
              <w:rPr>
                <w:rFonts w:ascii="Times New Roman"/>
                <w:b w:val="false"/>
                <w:i w:val="false"/>
                <w:color w:val="000000"/>
                <w:sz w:val="20"/>
              </w:rPr>
              <w:t xml:space="preserve">
Часть 3. Рекомендуемые значения физических усилий человека при работе с машинами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1299-2006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Колебания и удары механические.</w:t>
            </w:r>
          </w:p>
          <w:p>
            <w:pPr>
              <w:spacing w:after="20"/>
              <w:ind w:left="20"/>
              <w:jc w:val="both"/>
            </w:pPr>
            <w:r>
              <w:rPr>
                <w:rFonts w:ascii="Times New Roman"/>
                <w:b w:val="false"/>
                <w:i w:val="false"/>
                <w:color w:val="000000"/>
                <w:sz w:val="20"/>
              </w:rPr>
              <w:t>
Виброизоляция машин.</w:t>
            </w:r>
          </w:p>
          <w:p>
            <w:pPr>
              <w:spacing w:after="20"/>
              <w:ind w:left="20"/>
              <w:jc w:val="both"/>
            </w:pPr>
            <w:r>
              <w:rPr>
                <w:rFonts w:ascii="Times New Roman"/>
                <w:b w:val="false"/>
                <w:i w:val="false"/>
                <w:color w:val="000000"/>
                <w:sz w:val="20"/>
              </w:rPr>
              <w:t xml:space="preserve">
Указания по изоляции источников колебаний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12198-1-2003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Оценка и уменьшение опасности излучения, исходящего от машин. </w:t>
            </w:r>
          </w:p>
          <w:p>
            <w:pPr>
              <w:spacing w:after="20"/>
              <w:ind w:left="20"/>
              <w:jc w:val="both"/>
            </w:pPr>
            <w:r>
              <w:rPr>
                <w:rFonts w:ascii="Times New Roman"/>
                <w:b w:val="false"/>
                <w:i w:val="false"/>
                <w:color w:val="000000"/>
                <w:sz w:val="20"/>
              </w:rPr>
              <w:t xml:space="preserve">
Часть 1. Общие принципы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13478-2006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w:t>
            </w:r>
          </w:p>
          <w:p>
            <w:pPr>
              <w:spacing w:after="20"/>
              <w:ind w:left="20"/>
              <w:jc w:val="both"/>
            </w:pPr>
            <w:r>
              <w:rPr>
                <w:rFonts w:ascii="Times New Roman"/>
                <w:b w:val="false"/>
                <w:i w:val="false"/>
                <w:color w:val="000000"/>
                <w:sz w:val="20"/>
              </w:rPr>
              <w:t>
Противопожарная защита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12.1.001-89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Ультразвук.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xml:space="preserve">
ГОСТ 12.1.002-84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Электрические поля промышленной частоты.</w:t>
            </w:r>
          </w:p>
          <w:p>
            <w:pPr>
              <w:spacing w:after="20"/>
              <w:ind w:left="20"/>
              <w:jc w:val="both"/>
            </w:pPr>
            <w:r>
              <w:rPr>
                <w:rFonts w:ascii="Times New Roman"/>
                <w:b w:val="false"/>
                <w:i w:val="false"/>
                <w:color w:val="000000"/>
                <w:sz w:val="20"/>
              </w:rPr>
              <w:t xml:space="preserve">
Допустимые уровни напряженности и требования к проведению контроля на рабочих местах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 4</w:t>
            </w:r>
          </w:p>
          <w:p>
            <w:pPr>
              <w:spacing w:after="20"/>
              <w:ind w:left="20"/>
              <w:jc w:val="both"/>
            </w:pPr>
            <w:r>
              <w:rPr>
                <w:rFonts w:ascii="Times New Roman"/>
                <w:b w:val="false"/>
                <w:i w:val="false"/>
                <w:color w:val="000000"/>
                <w:sz w:val="20"/>
              </w:rPr>
              <w:t xml:space="preserve">
ГОСТ 12.1.003-83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Шум.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 4, приложение 7</w:t>
            </w:r>
          </w:p>
          <w:p>
            <w:pPr>
              <w:spacing w:after="20"/>
              <w:ind w:left="20"/>
              <w:jc w:val="both"/>
            </w:pPr>
            <w:r>
              <w:rPr>
                <w:rFonts w:ascii="Times New Roman"/>
                <w:b w:val="false"/>
                <w:i w:val="false"/>
                <w:color w:val="000000"/>
                <w:sz w:val="20"/>
              </w:rPr>
              <w:t xml:space="preserve">
ГОСТ 12.1.004-91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Пожарная безопасность.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 5</w:t>
            </w:r>
          </w:p>
          <w:p>
            <w:pPr>
              <w:spacing w:after="20"/>
              <w:ind w:left="20"/>
              <w:jc w:val="both"/>
            </w:pPr>
            <w:r>
              <w:rPr>
                <w:rFonts w:ascii="Times New Roman"/>
                <w:b w:val="false"/>
                <w:i w:val="false"/>
                <w:color w:val="000000"/>
                <w:sz w:val="20"/>
              </w:rPr>
              <w:t>
ГОСТ 12.1.005-88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Общие санитарно-гигиенические требования </w:t>
            </w:r>
          </w:p>
          <w:p>
            <w:pPr>
              <w:spacing w:after="20"/>
              <w:ind w:left="20"/>
              <w:jc w:val="both"/>
            </w:pPr>
            <w:r>
              <w:rPr>
                <w:rFonts w:ascii="Times New Roman"/>
                <w:b w:val="false"/>
                <w:i w:val="false"/>
                <w:color w:val="000000"/>
                <w:sz w:val="20"/>
              </w:rPr>
              <w:t xml:space="preserve">
к воздуху рабочей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 4</w:t>
            </w:r>
          </w:p>
          <w:p>
            <w:pPr>
              <w:spacing w:after="20"/>
              <w:ind w:left="20"/>
              <w:jc w:val="both"/>
            </w:pPr>
            <w:r>
              <w:rPr>
                <w:rFonts w:ascii="Times New Roman"/>
                <w:b w:val="false"/>
                <w:i w:val="false"/>
                <w:color w:val="000000"/>
                <w:sz w:val="20"/>
              </w:rPr>
              <w:t xml:space="preserve">
ГОСТ 12.1.007-76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Вредные вещества. Классификация и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2 – 6 </w:t>
            </w:r>
          </w:p>
          <w:p>
            <w:pPr>
              <w:spacing w:after="20"/>
              <w:ind w:left="20"/>
              <w:jc w:val="both"/>
            </w:pPr>
            <w:r>
              <w:rPr>
                <w:rFonts w:ascii="Times New Roman"/>
                <w:b w:val="false"/>
                <w:i w:val="false"/>
                <w:color w:val="000000"/>
                <w:sz w:val="20"/>
              </w:rPr>
              <w:t>
ГОСТ 12.1.010-76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Взрывобезопасность.</w:t>
            </w:r>
          </w:p>
          <w:p>
            <w:pPr>
              <w:spacing w:after="20"/>
              <w:ind w:left="20"/>
              <w:jc w:val="both"/>
            </w:pPr>
            <w:r>
              <w:rPr>
                <w:rFonts w:ascii="Times New Roman"/>
                <w:b w:val="false"/>
                <w:i w:val="false"/>
                <w:color w:val="000000"/>
                <w:sz w:val="20"/>
              </w:rPr>
              <w:t xml:space="preserve">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12.1.012-2004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Вибрационная безопасность.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Пожаровзрывобезопасность статического электричества. </w:t>
            </w:r>
          </w:p>
          <w:p>
            <w:pPr>
              <w:spacing w:after="20"/>
              <w:ind w:left="20"/>
              <w:jc w:val="both"/>
            </w:pPr>
            <w:r>
              <w:rPr>
                <w:rFonts w:ascii="Times New Roman"/>
                <w:b w:val="false"/>
                <w:i w:val="false"/>
                <w:color w:val="000000"/>
                <w:sz w:val="20"/>
              </w:rPr>
              <w:t xml:space="preserve">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безопасности труда. Электробезопасность. Общие требования и номенклатура видов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2 – 6 </w:t>
            </w:r>
          </w:p>
          <w:p>
            <w:pPr>
              <w:spacing w:after="20"/>
              <w:ind w:left="20"/>
              <w:jc w:val="both"/>
            </w:pPr>
            <w:r>
              <w:rPr>
                <w:rFonts w:ascii="Times New Roman"/>
                <w:b w:val="false"/>
                <w:i w:val="false"/>
                <w:color w:val="000000"/>
                <w:sz w:val="20"/>
              </w:rPr>
              <w:t xml:space="preserve">
ГОСТ 12.1.030-81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Электробезопасность.</w:t>
            </w:r>
          </w:p>
          <w:p>
            <w:pPr>
              <w:spacing w:after="20"/>
              <w:ind w:left="20"/>
              <w:jc w:val="both"/>
            </w:pPr>
            <w:r>
              <w:rPr>
                <w:rFonts w:ascii="Times New Roman"/>
                <w:b w:val="false"/>
                <w:i w:val="false"/>
                <w:color w:val="000000"/>
                <w:sz w:val="20"/>
              </w:rPr>
              <w:t>
Защитное заземление, зануление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5</w:t>
            </w:r>
          </w:p>
          <w:p>
            <w:pPr>
              <w:spacing w:after="20"/>
              <w:ind w:left="20"/>
              <w:jc w:val="both"/>
            </w:pPr>
            <w:r>
              <w:rPr>
                <w:rFonts w:ascii="Times New Roman"/>
                <w:b w:val="false"/>
                <w:i w:val="false"/>
                <w:color w:val="000000"/>
                <w:sz w:val="20"/>
              </w:rPr>
              <w:t xml:space="preserve">
ГОСТ 12.1.040-83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Лазерная безопасность.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12.2.003-91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производственное.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3 и 4 </w:t>
            </w:r>
          </w:p>
          <w:p>
            <w:pPr>
              <w:spacing w:after="20"/>
              <w:ind w:left="20"/>
              <w:jc w:val="both"/>
            </w:pPr>
            <w:r>
              <w:rPr>
                <w:rFonts w:ascii="Times New Roman"/>
                <w:b w:val="false"/>
                <w:i w:val="false"/>
                <w:color w:val="000000"/>
                <w:sz w:val="20"/>
              </w:rPr>
              <w:t xml:space="preserve">
ГОСТ 12.2.032-78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Рабочее место при выполнении работ сидя. Общие эргономические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3 и 4 </w:t>
            </w:r>
          </w:p>
          <w:p>
            <w:pPr>
              <w:spacing w:after="20"/>
              <w:ind w:left="20"/>
              <w:jc w:val="both"/>
            </w:pPr>
            <w:r>
              <w:rPr>
                <w:rFonts w:ascii="Times New Roman"/>
                <w:b w:val="false"/>
                <w:i w:val="false"/>
                <w:color w:val="000000"/>
                <w:sz w:val="20"/>
              </w:rPr>
              <w:t xml:space="preserve">
ГОСТ 12.2.033-78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Рабочее место при выполнении работ стоя. Общие эргономические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2 – 6 </w:t>
            </w:r>
          </w:p>
          <w:p>
            <w:pPr>
              <w:spacing w:after="20"/>
              <w:ind w:left="20"/>
              <w:jc w:val="both"/>
            </w:pPr>
            <w:r>
              <w:rPr>
                <w:rFonts w:ascii="Times New Roman"/>
                <w:b w:val="false"/>
                <w:i w:val="false"/>
                <w:color w:val="000000"/>
                <w:sz w:val="20"/>
              </w:rPr>
              <w:t xml:space="preserve">
ГОСТ 12.4.040-78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Органы управления производственным оборудованием. Обозначения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3 – 5 </w:t>
            </w:r>
          </w:p>
          <w:p>
            <w:pPr>
              <w:spacing w:after="20"/>
              <w:ind w:left="20"/>
              <w:jc w:val="both"/>
            </w:pPr>
            <w:r>
              <w:rPr>
                <w:rFonts w:ascii="Times New Roman"/>
                <w:b w:val="false"/>
                <w:i w:val="false"/>
                <w:color w:val="000000"/>
                <w:sz w:val="20"/>
              </w:rPr>
              <w:t xml:space="preserve">
ГОСТ 12.2.049-80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производственное. Общие эргономические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1 – 3 </w:t>
            </w:r>
          </w:p>
          <w:p>
            <w:pPr>
              <w:spacing w:after="20"/>
              <w:ind w:left="20"/>
              <w:jc w:val="both"/>
            </w:pPr>
            <w:r>
              <w:rPr>
                <w:rFonts w:ascii="Times New Roman"/>
                <w:b w:val="false"/>
                <w:i w:val="false"/>
                <w:color w:val="000000"/>
                <w:sz w:val="20"/>
              </w:rPr>
              <w:t xml:space="preserve">
ГОСТ 12.2.051-80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технологическое ультразвуковое.</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1 – 4 </w:t>
            </w:r>
          </w:p>
          <w:p>
            <w:pPr>
              <w:spacing w:after="20"/>
              <w:ind w:left="20"/>
              <w:jc w:val="both"/>
            </w:pPr>
            <w:r>
              <w:rPr>
                <w:rFonts w:ascii="Times New Roman"/>
                <w:b w:val="false"/>
                <w:i w:val="false"/>
                <w:color w:val="000000"/>
                <w:sz w:val="20"/>
              </w:rPr>
              <w:t>
ГОСТ 12.2.052-81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работающее</w:t>
            </w:r>
          </w:p>
          <w:p>
            <w:pPr>
              <w:spacing w:after="20"/>
              <w:ind w:left="20"/>
              <w:jc w:val="both"/>
            </w:pPr>
            <w:r>
              <w:rPr>
                <w:rFonts w:ascii="Times New Roman"/>
                <w:b w:val="false"/>
                <w:i w:val="false"/>
                <w:color w:val="000000"/>
                <w:sz w:val="20"/>
              </w:rPr>
              <w:t>
с газообразным кислородом.</w:t>
            </w:r>
          </w:p>
          <w:p>
            <w:pPr>
              <w:spacing w:after="20"/>
              <w:ind w:left="20"/>
              <w:jc w:val="both"/>
            </w:pPr>
            <w:r>
              <w:rPr>
                <w:rFonts w:ascii="Times New Roman"/>
                <w:b w:val="false"/>
                <w:i w:val="false"/>
                <w:color w:val="000000"/>
                <w:sz w:val="20"/>
              </w:rPr>
              <w:t xml:space="preserve">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12.2.061-81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производственное. Общие требования безопасности к рабочим местам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12.2.062-81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производственное.</w:t>
            </w:r>
          </w:p>
          <w:p>
            <w:pPr>
              <w:spacing w:after="20"/>
              <w:ind w:left="20"/>
              <w:jc w:val="both"/>
            </w:pPr>
            <w:r>
              <w:rPr>
                <w:rFonts w:ascii="Times New Roman"/>
                <w:b w:val="false"/>
                <w:i w:val="false"/>
                <w:color w:val="000000"/>
                <w:sz w:val="20"/>
              </w:rPr>
              <w:t xml:space="preserve">
Ограждения защитные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xml:space="preserve">
ГОСТ 12.2.064-81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Органы управления производственным оборудованием.</w:t>
            </w:r>
          </w:p>
          <w:p>
            <w:pPr>
              <w:spacing w:after="20"/>
              <w:ind w:left="20"/>
              <w:jc w:val="both"/>
            </w:pPr>
            <w:r>
              <w:rPr>
                <w:rFonts w:ascii="Times New Roman"/>
                <w:b w:val="false"/>
                <w:i w:val="false"/>
                <w:color w:val="000000"/>
                <w:sz w:val="20"/>
              </w:rPr>
              <w:t>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xml:space="preserve">
ГОСТ 12.2.098-84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Кабины звукоизолирующие.</w:t>
            </w:r>
          </w:p>
          <w:p>
            <w:pPr>
              <w:spacing w:after="20"/>
              <w:ind w:left="20"/>
              <w:jc w:val="both"/>
            </w:pPr>
            <w:r>
              <w:rPr>
                <w:rFonts w:ascii="Times New Roman"/>
                <w:b w:val="false"/>
                <w:i w:val="false"/>
                <w:color w:val="000000"/>
                <w:sz w:val="20"/>
              </w:rPr>
              <w:t xml:space="preserve">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12.3.002-2014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безопасности труда. Процессы производственные.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9</w:t>
            </w:r>
          </w:p>
          <w:p>
            <w:pPr>
              <w:spacing w:after="20"/>
              <w:ind w:left="20"/>
              <w:jc w:val="both"/>
            </w:pPr>
            <w:r>
              <w:rPr>
                <w:rFonts w:ascii="Times New Roman"/>
                <w:b w:val="false"/>
                <w:i w:val="false"/>
                <w:color w:val="000000"/>
                <w:sz w:val="20"/>
              </w:rPr>
              <w:t>
ГОСТ Р 12.4.026-2001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51338-99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Снижение риска для здоровья от вредных веществ, выделяющихся при эксплуатации машин. Часть 1. Основные положения для изготовителей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55068-2012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детали трубопроводов из композитных материалов на основе эпоксидных связующих, армированных стекло- и базальтоволокнами.</w:t>
            </w:r>
          </w:p>
          <w:p>
            <w:pPr>
              <w:spacing w:after="20"/>
              <w:ind w:left="20"/>
              <w:jc w:val="both"/>
            </w:pPr>
            <w:r>
              <w:rPr>
                <w:rFonts w:ascii="Times New Roman"/>
                <w:b w:val="false"/>
                <w:i w:val="false"/>
                <w:color w:val="000000"/>
                <w:sz w:val="20"/>
              </w:rPr>
              <w:t>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Стандарты группы 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Турбины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статьи 4 и 5, </w:t>
            </w:r>
          </w:p>
          <w:p>
            <w:pPr>
              <w:spacing w:after="20"/>
              <w:ind w:left="20"/>
              <w:jc w:val="both"/>
            </w:pPr>
            <w:r>
              <w:rPr>
                <w:rFonts w:ascii="Times New Roman"/>
                <w:b w:val="false"/>
                <w:i w:val="false"/>
                <w:color w:val="000000"/>
                <w:sz w:val="20"/>
              </w:rPr>
              <w:t>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xml:space="preserve">
ГОСТ 10731-85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Испарители поверхностного типа для паротурбинных электростанций.</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20689-80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Турбины паровые стационарные для привода компрессоров и нагнетателей. Типы, основные параметры и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24278-89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турбинные паровые  стационарные для привода электрических генераторов ТЭС.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25364-97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Агрегаты паротурбинные стационарные. Нормы вибрации опор валопроводов и общие требования к проведению измерений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27165-97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Агрегаты паротурбинные  стационарные. Нормы вибрации валопроводов и общие требования к проведению измерений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28757-90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Подогреватели для систем  регенерации паровых турбин ТЭС.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xml:space="preserve">
ГОСТ 28775-90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газоперекачивающие с газотурбинным приводом.</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28969-91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Турбины паровые стационарные малой мощности.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29328-92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газотурбинные для привода турбогенераторов. </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w:t>
            </w:r>
          </w:p>
          <w:p>
            <w:pPr>
              <w:spacing w:after="20"/>
              <w:ind w:left="20"/>
              <w:jc w:val="both"/>
            </w:pPr>
            <w:r>
              <w:rPr>
                <w:rFonts w:ascii="Times New Roman"/>
                <w:b w:val="false"/>
                <w:i w:val="false"/>
                <w:color w:val="000000"/>
                <w:sz w:val="20"/>
              </w:rPr>
              <w:t>
11042-1-2008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газотурбинные. Часть 1. Методы определения выбросов вредных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Оборудование агломерационное (машины и механизмы окускования сырья). Дробилки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12.2.003-91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производственное.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Дизель-генераторы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13822-82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Электроагрегаты и передвижные электростанции дизельные.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26363-84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Электроагрегаты и передвижные электростанции с двигателями внутреннего сгорания. Правила маркировки, упаковки, транспортирования и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23377-84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Электроагрегаты и передвижные электростанции с двигателями внутреннего сгорания.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50783-95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Электроагрегаты и передвижные электростанции с двигателями внутреннего сгорания.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53174-2008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дизельными и газовыми двигателями внутреннего сгорания.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Оборудование горно-шахтное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СЭВ 3432-81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угольные.</w:t>
            </w:r>
          </w:p>
          <w:p>
            <w:pPr>
              <w:spacing w:after="20"/>
              <w:ind w:left="20"/>
              <w:jc w:val="both"/>
            </w:pPr>
            <w:r>
              <w:rPr>
                <w:rFonts w:ascii="Times New Roman"/>
                <w:b w:val="false"/>
                <w:i w:val="false"/>
                <w:color w:val="000000"/>
                <w:sz w:val="20"/>
              </w:rPr>
              <w:t xml:space="preserve">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СЭВ 4332-84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Комбайны очистные угольные и проходческое оборудование. Требования к освещению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12.2.010-75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ручные пневматические.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12.2.030-2000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ручные. Шумовые характеристики. Нормы.</w:t>
            </w:r>
          </w:p>
          <w:p>
            <w:pPr>
              <w:spacing w:after="20"/>
              <w:ind w:left="20"/>
              <w:jc w:val="both"/>
            </w:pPr>
            <w:r>
              <w:rPr>
                <w:rFonts w:ascii="Times New Roman"/>
                <w:b w:val="false"/>
                <w:i w:val="false"/>
                <w:color w:val="000000"/>
                <w:sz w:val="20"/>
              </w:rPr>
              <w:t xml:space="preserve">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12.2.106-85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и механизмы, применяемые при разработке рудных, нерудных и россыпных месторождений полезных ископаемых. Общие гигиенические требования и методы оценки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буровое наземное.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7828-80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проходческие.</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15035-80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Лебедки подземные скреперные.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15850-84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Парашюты шахтные для клетей.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15851-84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подвесные для шахтных клетей.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17770-86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Требования</w:t>
            </w:r>
          </w:p>
          <w:p>
            <w:pPr>
              <w:spacing w:after="20"/>
              <w:ind w:left="20"/>
              <w:jc w:val="both"/>
            </w:pPr>
            <w:r>
              <w:rPr>
                <w:rFonts w:ascii="Times New Roman"/>
                <w:b w:val="false"/>
                <w:i w:val="false"/>
                <w:color w:val="000000"/>
                <w:sz w:val="20"/>
              </w:rPr>
              <w:t xml:space="preserve">
к вибрационным характеристикам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26698.1-93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бурения взрывных скважин на открытых горных работах.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26698.2-93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буровые подземные.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26699-98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шахтные.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26917-2000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погрузочные шахтные. Общие технические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26980-95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 одноковшовые.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27038-86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Комплексы механизированные забойные.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27039-86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шахтные скребковые передвижные.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28318-89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Отвалообразователи.</w:t>
            </w:r>
          </w:p>
          <w:p>
            <w:pPr>
              <w:spacing w:after="20"/>
              <w:ind w:left="20"/>
              <w:jc w:val="both"/>
            </w:pPr>
            <w:r>
              <w:rPr>
                <w:rFonts w:ascii="Times New Roman"/>
                <w:b w:val="false"/>
                <w:i w:val="false"/>
                <w:color w:val="000000"/>
                <w:sz w:val="20"/>
              </w:rPr>
              <w:t xml:space="preserve">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28597-90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Крепи механизированные для лав.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28600-90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Комбайны очистные. </w:t>
            </w:r>
          </w:p>
          <w:p>
            <w:pPr>
              <w:spacing w:after="20"/>
              <w:ind w:left="20"/>
              <w:jc w:val="both"/>
            </w:pPr>
            <w:r>
              <w:rPr>
                <w:rFonts w:ascii="Times New Roman"/>
                <w:b w:val="false"/>
                <w:i w:val="false"/>
                <w:color w:val="000000"/>
                <w:sz w:val="20"/>
              </w:rPr>
              <w:t>
Основные параметры и размеры.</w:t>
            </w:r>
          </w:p>
          <w:p>
            <w:pPr>
              <w:spacing w:after="20"/>
              <w:ind w:left="20"/>
              <w:jc w:val="both"/>
            </w:pPr>
            <w:r>
              <w:rPr>
                <w:rFonts w:ascii="Times New Roman"/>
                <w:b w:val="false"/>
                <w:i w:val="false"/>
                <w:color w:val="000000"/>
                <w:sz w:val="20"/>
              </w:rPr>
              <w:t>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28628-90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Конвейеры шахтные ленточные.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 механизированные для лав. Основные параметры.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4.8 </w:t>
            </w:r>
          </w:p>
          <w:p>
            <w:pPr>
              <w:spacing w:after="20"/>
              <w:ind w:left="20"/>
              <w:jc w:val="both"/>
            </w:pPr>
            <w:r>
              <w:rPr>
                <w:rFonts w:ascii="Times New Roman"/>
                <w:b w:val="false"/>
                <w:i w:val="false"/>
                <w:color w:val="000000"/>
                <w:sz w:val="20"/>
              </w:rPr>
              <w:t xml:space="preserve">
ГОСТ Р 50703-2002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проходческие со стреловидным исполнительным органом.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51246-99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Перфораторы пневматические переносные.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51681-2000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Перфораторы пневматические  переносные. Штанги буровые. </w:t>
            </w:r>
          </w:p>
          <w:p>
            <w:pPr>
              <w:spacing w:after="20"/>
              <w:ind w:left="20"/>
              <w:jc w:val="both"/>
            </w:pPr>
            <w:r>
              <w:rPr>
                <w:rFonts w:ascii="Times New Roman"/>
                <w:b w:val="false"/>
                <w:i w:val="false"/>
                <w:color w:val="000000"/>
                <w:sz w:val="20"/>
              </w:rPr>
              <w:t>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6</w:t>
            </w:r>
          </w:p>
          <w:p>
            <w:pPr>
              <w:spacing w:after="20"/>
              <w:ind w:left="20"/>
              <w:jc w:val="both"/>
            </w:pPr>
            <w:r>
              <w:rPr>
                <w:rFonts w:ascii="Times New Roman"/>
                <w:b w:val="false"/>
                <w:i w:val="false"/>
                <w:color w:val="000000"/>
                <w:sz w:val="20"/>
              </w:rPr>
              <w:t xml:space="preserve">
ГОСТ Р 51748-2001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Крепи металлические податливые  рамные. Крепь арочная. </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52018-2003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Бадьи проходческие. </w:t>
            </w:r>
          </w:p>
          <w:p>
            <w:pPr>
              <w:spacing w:after="20"/>
              <w:ind w:left="20"/>
              <w:jc w:val="both"/>
            </w:pPr>
            <w:r>
              <w:rPr>
                <w:rFonts w:ascii="Times New Roman"/>
                <w:b w:val="false"/>
                <w:i w:val="false"/>
                <w:color w:val="000000"/>
                <w:sz w:val="20"/>
              </w:rPr>
              <w:t>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52042-2003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 анкерные.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52217-2004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прицепные проходческие. </w:t>
            </w:r>
          </w:p>
          <w:p>
            <w:pPr>
              <w:spacing w:after="20"/>
              <w:ind w:left="20"/>
              <w:jc w:val="both"/>
            </w:pPr>
            <w:r>
              <w:rPr>
                <w:rFonts w:ascii="Times New Roman"/>
                <w:b w:val="false"/>
                <w:i w:val="false"/>
                <w:color w:val="000000"/>
                <w:sz w:val="20"/>
              </w:rPr>
              <w:t>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4</w:t>
            </w:r>
          </w:p>
          <w:p>
            <w:pPr>
              <w:spacing w:after="20"/>
              <w:ind w:left="20"/>
              <w:jc w:val="both"/>
            </w:pPr>
            <w:r>
              <w:rPr>
                <w:rFonts w:ascii="Times New Roman"/>
                <w:b w:val="false"/>
                <w:i w:val="false"/>
                <w:color w:val="000000"/>
                <w:sz w:val="20"/>
              </w:rPr>
              <w:t xml:space="preserve">
ГОСТ Р 52218-2004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проходческие.</w:t>
            </w:r>
          </w:p>
          <w:p>
            <w:pPr>
              <w:spacing w:after="20"/>
              <w:ind w:left="20"/>
              <w:jc w:val="both"/>
            </w:pPr>
            <w:r>
              <w:rPr>
                <w:rFonts w:ascii="Times New Roman"/>
                <w:b w:val="false"/>
                <w:i w:val="false"/>
                <w:color w:val="000000"/>
                <w:sz w:val="20"/>
              </w:rPr>
              <w:t>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53648-2009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Дизелевозы подземные. </w:t>
            </w:r>
          </w:p>
          <w:p>
            <w:pPr>
              <w:spacing w:after="20"/>
              <w:ind w:left="20"/>
              <w:jc w:val="both"/>
            </w:pPr>
            <w:r>
              <w:rPr>
                <w:rFonts w:ascii="Times New Roman"/>
                <w:b w:val="false"/>
                <w:i w:val="false"/>
                <w:color w:val="000000"/>
                <w:sz w:val="20"/>
              </w:rPr>
              <w:t xml:space="preserve">
Общие технические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53649-2009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Комбайны очистные. </w:t>
            </w:r>
          </w:p>
          <w:p>
            <w:pPr>
              <w:spacing w:after="20"/>
              <w:ind w:left="20"/>
              <w:jc w:val="both"/>
            </w:pPr>
            <w:r>
              <w:rPr>
                <w:rFonts w:ascii="Times New Roman"/>
                <w:b w:val="false"/>
                <w:i w:val="false"/>
                <w:color w:val="000000"/>
                <w:sz w:val="20"/>
              </w:rPr>
              <w:t>
Общие технические требования.</w:t>
            </w:r>
          </w:p>
          <w:p>
            <w:pPr>
              <w:spacing w:after="20"/>
              <w:ind w:left="20"/>
              <w:jc w:val="both"/>
            </w:pPr>
            <w:r>
              <w:rPr>
                <w:rFonts w:ascii="Times New Roman"/>
                <w:b w:val="false"/>
                <w:i w:val="false"/>
                <w:color w:val="000000"/>
                <w:sz w:val="20"/>
              </w:rPr>
              <w:t xml:space="preserve">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53650-2009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струговые.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1575-2005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Крепи механизированные для лав. Основные параметры. </w:t>
            </w:r>
          </w:p>
          <w:p>
            <w:pPr>
              <w:spacing w:after="20"/>
              <w:ind w:left="20"/>
              <w:jc w:val="both"/>
            </w:pPr>
            <w:r>
              <w:rPr>
                <w:rFonts w:ascii="Times New Roman"/>
                <w:b w:val="false"/>
                <w:i w:val="false"/>
                <w:color w:val="000000"/>
                <w:sz w:val="20"/>
              </w:rPr>
              <w:t xml:space="preserve">
Общие технические требования. </w:t>
            </w:r>
          </w:p>
          <w:p>
            <w:pPr>
              <w:spacing w:after="20"/>
              <w:ind w:left="20"/>
              <w:jc w:val="both"/>
            </w:pPr>
            <w:r>
              <w:rPr>
                <w:rFonts w:ascii="Times New Roman"/>
                <w:b w:val="false"/>
                <w:i w:val="false"/>
                <w:color w:val="000000"/>
                <w:sz w:val="20"/>
              </w:rPr>
              <w:t xml:space="preserve">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Приспособления для грузоподъемных операций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25996-97</w:t>
            </w:r>
          </w:p>
          <w:p>
            <w:pPr>
              <w:spacing w:after="20"/>
              <w:ind w:left="20"/>
              <w:jc w:val="both"/>
            </w:pPr>
            <w:r>
              <w:rPr>
                <w:rFonts w:ascii="Times New Roman"/>
                <w:b w:val="false"/>
                <w:i w:val="false"/>
                <w:color w:val="000000"/>
                <w:sz w:val="20"/>
              </w:rPr>
              <w:t xml:space="preserve">
(ИСО 610-90)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круглозвенные высокопрочные для горного оборудования.</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приложение Б</w:t>
            </w:r>
          </w:p>
          <w:p>
            <w:pPr>
              <w:spacing w:after="20"/>
              <w:ind w:left="20"/>
              <w:jc w:val="both"/>
            </w:pPr>
            <w:r>
              <w:rPr>
                <w:rFonts w:ascii="Times New Roman"/>
                <w:b w:val="false"/>
                <w:i w:val="false"/>
                <w:color w:val="000000"/>
                <w:sz w:val="20"/>
              </w:rPr>
              <w:t xml:space="preserve">
ГОСТ 30441-97 </w:t>
            </w:r>
          </w:p>
          <w:p>
            <w:pPr>
              <w:spacing w:after="20"/>
              <w:ind w:left="20"/>
              <w:jc w:val="both"/>
            </w:pPr>
            <w:r>
              <w:rPr>
                <w:rFonts w:ascii="Times New Roman"/>
                <w:b w:val="false"/>
                <w:i w:val="false"/>
                <w:color w:val="000000"/>
                <w:sz w:val="20"/>
              </w:rPr>
              <w:t xml:space="preserve">
(ИСО 3076-84)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короткозвенные грузоподъемные некалиброванные класса прочности Т(8).</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818-7-2010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короткозвенные грузоподъемные. Требования безопасности. Часть 7. Цепи калиброванные. </w:t>
            </w:r>
          </w:p>
          <w:p>
            <w:pPr>
              <w:spacing w:after="20"/>
              <w:ind w:left="20"/>
              <w:jc w:val="both"/>
            </w:pPr>
            <w:r>
              <w:rPr>
                <w:rFonts w:ascii="Times New Roman"/>
                <w:b w:val="false"/>
                <w:i w:val="false"/>
                <w:color w:val="000000"/>
                <w:sz w:val="20"/>
              </w:rPr>
              <w:t xml:space="preserve">
Класс Т (типы T, DAT и DT)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818-1-2011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стальные из круглых коротких звеньев для подъема грузов. Безопасность. Часть 1. Общие требования к приемке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818-2-2011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стальные из круглых коротких звеньев для подъема грузов. Безопасность. Часть 2. Цепи стальные нормальной точности для стропальных цепей класса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818-3-2011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стальные из круглых  коротких звеньев для подъема грузов. Безопасность. Часть 3. Цепи стальные нормальной точности для стропальных цепей класса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818-4-2011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стальные из круглых коротких звеньев для подъема грузов. Безопасность. Часть 4. Стропальные цепи класса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818-5-2011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стальные из круглых коротких звеньев для подъема грузов. Безопасность. Часть 5. Стропальные цепи класса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1677-1-2005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Детали средств строповки. Безопасность. Часть 1. Кованые детали, класс прочности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1677-2-2005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Детали средств строповки. Безопасность. Часть 2. Кованые крюки с предохранительным замком, класс прочности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1835-2012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короткозвенные грузоподъемные некалиброванные класса прочности М(4) для цепных стропов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Стропы многооборотные полужесткие.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24599-87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Грейферы канатные для наволочных грузов.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25032-81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грузозахватные. Классификация и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25573-82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Стропы грузовые канатные для строительства.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30188-97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грузоподъемные калиброванные высокопрочные.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54889-2012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Стропы многооборотные полужесткие.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Оборудование подъемно-транспортное, краны грузоподъемные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w:t>
            </w:r>
          </w:p>
          <w:p>
            <w:pPr>
              <w:spacing w:after="20"/>
              <w:ind w:left="20"/>
              <w:jc w:val="both"/>
            </w:pPr>
            <w:r>
              <w:rPr>
                <w:rFonts w:ascii="Times New Roman"/>
                <w:b w:val="false"/>
                <w:i w:val="false"/>
                <w:color w:val="000000"/>
                <w:sz w:val="20"/>
              </w:rPr>
              <w:t>
7752-5-95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мостовые и козловые. Органы управления. Расположение и характеристики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27551-87 </w:t>
            </w:r>
          </w:p>
          <w:p>
            <w:pPr>
              <w:spacing w:after="20"/>
              <w:ind w:left="20"/>
              <w:jc w:val="both"/>
            </w:pPr>
            <w:r>
              <w:rPr>
                <w:rFonts w:ascii="Times New Roman"/>
                <w:b w:val="false"/>
                <w:i w:val="false"/>
                <w:color w:val="000000"/>
                <w:sz w:val="20"/>
              </w:rPr>
              <w:t>
(ИСО 7752-2-85)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стреловые самоходные. </w:t>
            </w:r>
          </w:p>
          <w:p>
            <w:pPr>
              <w:spacing w:after="20"/>
              <w:ind w:left="20"/>
              <w:jc w:val="both"/>
            </w:pPr>
            <w:r>
              <w:rPr>
                <w:rFonts w:ascii="Times New Roman"/>
                <w:b w:val="false"/>
                <w:i w:val="false"/>
                <w:color w:val="000000"/>
                <w:sz w:val="20"/>
              </w:rPr>
              <w:t>
Органы управления.</w:t>
            </w:r>
          </w:p>
          <w:p>
            <w:pPr>
              <w:spacing w:after="20"/>
              <w:ind w:left="20"/>
              <w:jc w:val="both"/>
            </w:pPr>
            <w:r>
              <w:rPr>
                <w:rFonts w:ascii="Times New Roman"/>
                <w:b w:val="false"/>
                <w:i w:val="false"/>
                <w:color w:val="000000"/>
                <w:sz w:val="20"/>
              </w:rPr>
              <w:t>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27913-88 </w:t>
            </w:r>
          </w:p>
          <w:p>
            <w:pPr>
              <w:spacing w:after="20"/>
              <w:ind w:left="20"/>
              <w:jc w:val="both"/>
            </w:pPr>
            <w:r>
              <w:rPr>
                <w:rFonts w:ascii="Times New Roman"/>
                <w:b w:val="false"/>
                <w:i w:val="false"/>
                <w:color w:val="000000"/>
                <w:sz w:val="20"/>
              </w:rPr>
              <w:t xml:space="preserve">
(ИСО 7752-1-83)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грузоподъемные.</w:t>
            </w:r>
          </w:p>
          <w:p>
            <w:pPr>
              <w:spacing w:after="20"/>
              <w:ind w:left="20"/>
              <w:jc w:val="both"/>
            </w:pPr>
            <w:r>
              <w:rPr>
                <w:rFonts w:ascii="Times New Roman"/>
                <w:b w:val="false"/>
                <w:i w:val="false"/>
                <w:color w:val="000000"/>
                <w:sz w:val="20"/>
              </w:rPr>
              <w:t xml:space="preserve">
Органы управления. Расположение и характеристики. Общие принципы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30934.1-2002 (ИСО 9928-1:1990)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грузоподъемные. Руководство по эксплуатации крана. Часть 1. Общие положения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53387-2009 (ИСО/ТС 14798:2006)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эскалаторы и пассажирские конвейеры. Методология анализа и снижения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54765-2011 (ЕН 115-1:2010)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Эскалаторы и пассажирские конвейеры. Требования безопасности  к устройству и установке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55555-2013 </w:t>
            </w:r>
          </w:p>
          <w:p>
            <w:pPr>
              <w:spacing w:after="20"/>
              <w:ind w:left="20"/>
              <w:jc w:val="both"/>
            </w:pPr>
            <w:r>
              <w:rPr>
                <w:rFonts w:ascii="Times New Roman"/>
                <w:b w:val="false"/>
                <w:i w:val="false"/>
                <w:color w:val="000000"/>
                <w:sz w:val="20"/>
              </w:rPr>
              <w:t>
(ИСО 9386-1:2000)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Платформы подъемные для инвалидов и других маломобильных групп населения. Требования безопасности и доступности. </w:t>
            </w:r>
          </w:p>
          <w:p>
            <w:pPr>
              <w:spacing w:after="20"/>
              <w:ind w:left="20"/>
              <w:jc w:val="both"/>
            </w:pPr>
            <w:r>
              <w:rPr>
                <w:rFonts w:ascii="Times New Roman"/>
                <w:b w:val="false"/>
                <w:i w:val="false"/>
                <w:color w:val="000000"/>
                <w:sz w:val="20"/>
              </w:rPr>
              <w:t>
Часть 1. Платформы подъемные с вертикальным перемещением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55556-2013 </w:t>
            </w:r>
          </w:p>
          <w:p>
            <w:pPr>
              <w:spacing w:after="20"/>
              <w:ind w:left="20"/>
              <w:jc w:val="both"/>
            </w:pPr>
            <w:r>
              <w:rPr>
                <w:rFonts w:ascii="Times New Roman"/>
                <w:b w:val="false"/>
                <w:i w:val="false"/>
                <w:color w:val="000000"/>
                <w:sz w:val="20"/>
              </w:rPr>
              <w:t>
(ИСО 9386-2:2000)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подъемные для инвалидов и других маломобильных групп населения. Требования безопасности и доступности.</w:t>
            </w:r>
          </w:p>
          <w:p>
            <w:pPr>
              <w:spacing w:after="20"/>
              <w:ind w:left="20"/>
              <w:jc w:val="both"/>
            </w:pPr>
            <w:r>
              <w:rPr>
                <w:rFonts w:ascii="Times New Roman"/>
                <w:b w:val="false"/>
                <w:i w:val="false"/>
                <w:color w:val="000000"/>
                <w:sz w:val="20"/>
              </w:rPr>
              <w:t>
Часть 2. Платформы подъемные с наклонным перемещением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12385-1-2009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Канаты проволочные стальные. Безопасность. Часть 1.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12385-2-2009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 проволочные стальные. Безопасность. Часть 2. Термины и определения, обозначения и классификация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xml:space="preserve">
12385-3-2009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Канаты проволочные стальные. Безопасность. Часть 3. Информация по использованию и уходу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xml:space="preserve">
12385-4-2009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Канаты проволочные стальные.   Безопасность. Часть 4. Многопрядные канаты общего назначения для подъема грузов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w:t>
            </w:r>
          </w:p>
          <w:p>
            <w:pPr>
              <w:spacing w:after="20"/>
              <w:ind w:left="20"/>
              <w:jc w:val="both"/>
            </w:pPr>
            <w:r>
              <w:rPr>
                <w:rFonts w:ascii="Times New Roman"/>
                <w:b w:val="false"/>
                <w:i w:val="false"/>
                <w:color w:val="000000"/>
                <w:sz w:val="20"/>
              </w:rPr>
              <w:t xml:space="preserve">
12385-10-2009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Канаты проволочные стальные. Безопасность. Часть 10. Канаты спиральной свивки общего применения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xml:space="preserve">
13411-2-2006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Концевая заделка стальных канатов. Безопасность. Часть 2. Заплетка канатных строп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xml:space="preserve">
13411-3-2009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Концевая заделка стальных канатов. Безопасность. Часть 3. Зажимы стопорные и запрессовка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xml:space="preserve">
13411-4-2009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Концевая заделка стальных канатов. Безопасность. Часть 4. Заливка металлом или пластмассами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xml:space="preserve">
13411-5-2009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Концевая заделка стальных канатов. Безопасность. Часть 5. Концевая заделка канатов скобой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EN </w:t>
            </w:r>
          </w:p>
          <w:p>
            <w:pPr>
              <w:spacing w:after="20"/>
              <w:ind w:left="20"/>
              <w:jc w:val="both"/>
            </w:pPr>
            <w:r>
              <w:rPr>
                <w:rFonts w:ascii="Times New Roman"/>
                <w:b w:val="false"/>
                <w:i w:val="false"/>
                <w:color w:val="000000"/>
                <w:sz w:val="20"/>
              </w:rPr>
              <w:t>
13411-3-2012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Заделка концевая стальных проволочных канатов. Безопасность. Часть 3. Кольца и кольца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EN </w:t>
            </w:r>
          </w:p>
          <w:p>
            <w:pPr>
              <w:spacing w:after="20"/>
              <w:ind w:left="20"/>
              <w:jc w:val="both"/>
            </w:pPr>
            <w:r>
              <w:rPr>
                <w:rFonts w:ascii="Times New Roman"/>
                <w:b w:val="false"/>
                <w:i w:val="false"/>
                <w:color w:val="000000"/>
                <w:sz w:val="20"/>
              </w:rPr>
              <w:t>
13411-5-2012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Заделка концевая стальных проволочных канатов. Безопасность. Часть 5. Зажимы проволочных канатов с U-образными болтами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ISO </w:t>
            </w:r>
          </w:p>
          <w:p>
            <w:pPr>
              <w:spacing w:after="20"/>
              <w:ind w:left="20"/>
              <w:jc w:val="both"/>
            </w:pPr>
            <w:r>
              <w:rPr>
                <w:rFonts w:ascii="Times New Roman"/>
                <w:b w:val="false"/>
                <w:i w:val="false"/>
                <w:color w:val="000000"/>
                <w:sz w:val="20"/>
              </w:rPr>
              <w:t>
14518-2013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грузоподъемные. Требования к испытательной нагрузке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w:t>
            </w:r>
          </w:p>
          <w:p>
            <w:pPr>
              <w:spacing w:after="20"/>
              <w:ind w:left="20"/>
              <w:jc w:val="both"/>
            </w:pPr>
            <w:r>
              <w:rPr>
                <w:rFonts w:ascii="Times New Roman"/>
                <w:b w:val="false"/>
                <w:i w:val="false"/>
                <w:color w:val="000000"/>
                <w:sz w:val="20"/>
              </w:rPr>
              <w:t>
8686-1-2010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грузоподъемные. Принципы расчета нагрузок и комбинаций нагрузок.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w:t>
            </w:r>
          </w:p>
          <w:p>
            <w:pPr>
              <w:spacing w:after="20"/>
              <w:ind w:left="20"/>
              <w:jc w:val="both"/>
            </w:pPr>
            <w:r>
              <w:rPr>
                <w:rFonts w:ascii="Times New Roman"/>
                <w:b w:val="false"/>
                <w:i w:val="false"/>
                <w:color w:val="000000"/>
                <w:sz w:val="20"/>
              </w:rPr>
              <w:t>
8686-2-2010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грузоподъемные. Принципы расчета нагрузок и комбинаций нагрузок. Часть 2. Самоходные 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w:t>
            </w:r>
          </w:p>
          <w:p>
            <w:pPr>
              <w:spacing w:after="20"/>
              <w:ind w:left="20"/>
              <w:jc w:val="both"/>
            </w:pPr>
            <w:r>
              <w:rPr>
                <w:rFonts w:ascii="Times New Roman"/>
                <w:b w:val="false"/>
                <w:i w:val="false"/>
                <w:color w:val="000000"/>
                <w:sz w:val="20"/>
              </w:rPr>
              <w:t>
8686-3-2010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грузоподъемные. Принципы расчета нагрузок и комбинаций нагрузок. Часть 3. Башенные 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w:t>
            </w:r>
          </w:p>
          <w:p>
            <w:pPr>
              <w:spacing w:after="20"/>
              <w:ind w:left="20"/>
              <w:jc w:val="both"/>
            </w:pPr>
            <w:r>
              <w:rPr>
                <w:rFonts w:ascii="Times New Roman"/>
                <w:b w:val="false"/>
                <w:i w:val="false"/>
                <w:color w:val="000000"/>
                <w:sz w:val="20"/>
              </w:rPr>
              <w:t>
8686-4-2010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грузоподъемные. Принципы расчета нагрузок и комбинаций нагрузок. Часть 4. Консольные 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w:t>
            </w:r>
          </w:p>
          <w:p>
            <w:pPr>
              <w:spacing w:after="20"/>
              <w:ind w:left="20"/>
              <w:jc w:val="both"/>
            </w:pPr>
            <w:r>
              <w:rPr>
                <w:rFonts w:ascii="Times New Roman"/>
                <w:b w:val="false"/>
                <w:i w:val="false"/>
                <w:color w:val="000000"/>
                <w:sz w:val="20"/>
              </w:rPr>
              <w:t>
8686-5-2010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грузоподъемные. Принципы расчета нагрузок и комбинаций нагрузок. Часть 5. Мостовые и портальные 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12.2.053-91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Краны-штабелеры.</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12.2.058-81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Краны грузоподъемные. Требования к цветовому обозначению частей крана, опасных при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12.2.071-90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Краны грузоподъемные.</w:t>
            </w:r>
          </w:p>
          <w:p>
            <w:pPr>
              <w:spacing w:after="20"/>
              <w:ind w:left="20"/>
              <w:jc w:val="both"/>
            </w:pPr>
            <w:r>
              <w:rPr>
                <w:rFonts w:ascii="Times New Roman"/>
                <w:b w:val="false"/>
                <w:i w:val="false"/>
                <w:color w:val="000000"/>
                <w:sz w:val="20"/>
              </w:rPr>
              <w:t>
Краны контейнерные.</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1451-77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грузоподъемные.</w:t>
            </w:r>
          </w:p>
          <w:p>
            <w:pPr>
              <w:spacing w:after="20"/>
              <w:ind w:left="20"/>
              <w:jc w:val="both"/>
            </w:pPr>
            <w:r>
              <w:rPr>
                <w:rFonts w:ascii="Times New Roman"/>
                <w:b w:val="false"/>
                <w:i w:val="false"/>
                <w:color w:val="000000"/>
                <w:sz w:val="20"/>
              </w:rPr>
              <w:t xml:space="preserve">
Нагрузка ветровая. Нормы и метод определения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7075-80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мостовые ручные опорные.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7352-88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электрические. Типы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7890-93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мостовые однобалочные подвесные.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13556-91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башенные строительные.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ГОСТ 19494-74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консольные стационарные поворотные ручные. Типы. Основные параметры и размеры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19811-90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консольные электрические стационарные. Типы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 2.13</w:t>
            </w:r>
          </w:p>
          <w:p>
            <w:pPr>
              <w:spacing w:after="20"/>
              <w:ind w:left="20"/>
              <w:jc w:val="both"/>
            </w:pPr>
            <w:r>
              <w:rPr>
                <w:rFonts w:ascii="Times New Roman"/>
                <w:b w:val="false"/>
                <w:i w:val="false"/>
                <w:color w:val="000000"/>
                <w:sz w:val="20"/>
              </w:rPr>
              <w:t xml:space="preserve">
ГОСТ 22045-89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мостовые электрические однобалочные опорные.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xml:space="preserve">
ГОСТ 22827-85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стреловые самоходные общего  назначения.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24390-99</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электрические контейнерные. Основные параметры и размеры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25032-81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грузозахватные. Классификация и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25546-82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грузоподъемные.</w:t>
            </w:r>
          </w:p>
          <w:p>
            <w:pPr>
              <w:spacing w:after="20"/>
              <w:ind w:left="20"/>
              <w:jc w:val="both"/>
            </w:pPr>
            <w:r>
              <w:rPr>
                <w:rFonts w:ascii="Times New Roman"/>
                <w:b w:val="false"/>
                <w:i w:val="false"/>
                <w:color w:val="000000"/>
                <w:sz w:val="20"/>
              </w:rPr>
              <w:t xml:space="preserve">
Режимы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25835-83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грузоподъемные. Классификация механизмов</w:t>
            </w:r>
          </w:p>
          <w:p>
            <w:pPr>
              <w:spacing w:after="20"/>
              <w:ind w:left="20"/>
              <w:jc w:val="both"/>
            </w:pPr>
            <w:r>
              <w:rPr>
                <w:rFonts w:ascii="Times New Roman"/>
                <w:b w:val="false"/>
                <w:i w:val="false"/>
                <w:color w:val="000000"/>
                <w:sz w:val="20"/>
              </w:rPr>
              <w:t xml:space="preserve">
по режимам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27584-88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мостовые и козловые электрические.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6</w:t>
            </w:r>
          </w:p>
          <w:p>
            <w:pPr>
              <w:spacing w:after="20"/>
              <w:ind w:left="20"/>
              <w:jc w:val="both"/>
            </w:pPr>
            <w:r>
              <w:rPr>
                <w:rFonts w:ascii="Times New Roman"/>
                <w:b w:val="false"/>
                <w:i w:val="false"/>
                <w:color w:val="000000"/>
                <w:sz w:val="20"/>
              </w:rPr>
              <w:t xml:space="preserve">
ГОСТ 28296-89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мачтовые.</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(кроме подпункта 2.4.3, пунктов 2.7 – 2.10, 2.12 и 2.14) ГОСТ 28433-90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Краны-штабелеры стеллажные.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 2.6, 2.9 и 2.11</w:t>
            </w:r>
          </w:p>
          <w:p>
            <w:pPr>
              <w:spacing w:after="20"/>
              <w:ind w:left="20"/>
              <w:jc w:val="both"/>
            </w:pPr>
            <w:r>
              <w:rPr>
                <w:rFonts w:ascii="Times New Roman"/>
                <w:b w:val="false"/>
                <w:i w:val="false"/>
                <w:color w:val="000000"/>
                <w:sz w:val="20"/>
              </w:rPr>
              <w:t xml:space="preserve">
ГОСТ 28434-90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Краны-штабелеры мостовые.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30321-95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грузоподъемные. Требования  безопасности к гидравлическому оборудованию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Конвейеры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620-2007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системы для непрерывной погрузки.</w:t>
            </w:r>
          </w:p>
          <w:p>
            <w:pPr>
              <w:spacing w:after="20"/>
              <w:ind w:left="20"/>
              <w:jc w:val="both"/>
            </w:pPr>
            <w:r>
              <w:rPr>
                <w:rFonts w:ascii="Times New Roman"/>
                <w:b w:val="false"/>
                <w:i w:val="false"/>
                <w:color w:val="000000"/>
                <w:sz w:val="20"/>
              </w:rPr>
              <w:t xml:space="preserve">
Конвейеры ленточные стационарные для сыпучих материалов. </w:t>
            </w:r>
          </w:p>
          <w:p>
            <w:pPr>
              <w:spacing w:after="20"/>
              <w:ind w:left="20"/>
              <w:jc w:val="both"/>
            </w:pPr>
            <w:r>
              <w:rPr>
                <w:rFonts w:ascii="Times New Roman"/>
                <w:b w:val="false"/>
                <w:i w:val="false"/>
                <w:color w:val="000000"/>
                <w:sz w:val="20"/>
              </w:rPr>
              <w:t>
Требования безопасности и электромагнитной совместимости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12.2.022-80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Конвейеры. </w:t>
            </w:r>
          </w:p>
          <w:p>
            <w:pPr>
              <w:spacing w:after="20"/>
              <w:ind w:left="20"/>
              <w:jc w:val="both"/>
            </w:pPr>
            <w:r>
              <w:rPr>
                <w:rFonts w:ascii="Times New Roman"/>
                <w:b w:val="false"/>
                <w:i w:val="false"/>
                <w:color w:val="000000"/>
                <w:sz w:val="20"/>
              </w:rPr>
              <w:t xml:space="preserve">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12.2.119-88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Линии автоматические роторные и роторно-конвейерные.</w:t>
            </w:r>
          </w:p>
          <w:p>
            <w:pPr>
              <w:spacing w:after="20"/>
              <w:ind w:left="20"/>
              <w:jc w:val="both"/>
            </w:pPr>
            <w:r>
              <w:rPr>
                <w:rFonts w:ascii="Times New Roman"/>
                <w:b w:val="false"/>
                <w:i w:val="false"/>
                <w:color w:val="000000"/>
                <w:sz w:val="20"/>
              </w:rPr>
              <w:t xml:space="preserve">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2103-89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Конвейеры ленточные передвижные общего назначения. </w:t>
            </w:r>
          </w:p>
          <w:p>
            <w:pPr>
              <w:spacing w:after="20"/>
              <w:ind w:left="20"/>
              <w:jc w:val="both"/>
            </w:pPr>
            <w:r>
              <w:rPr>
                <w:rFonts w:ascii="Times New Roman"/>
                <w:b w:val="false"/>
                <w:i w:val="false"/>
                <w:color w:val="000000"/>
                <w:sz w:val="20"/>
              </w:rPr>
              <w:t>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30137-95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Конвейеры вибрационные горизонтальные. </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Тали электрические канатные и цепные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22584-96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Тали электрические канатные.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28408-89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ручные и кошки.</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Транспорт производственный напольный безрельсовый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25940-83</w:t>
            </w:r>
          </w:p>
          <w:p>
            <w:pPr>
              <w:spacing w:after="20"/>
              <w:ind w:left="20"/>
              <w:jc w:val="both"/>
            </w:pPr>
            <w:r>
              <w:rPr>
                <w:rFonts w:ascii="Times New Roman"/>
                <w:b w:val="false"/>
                <w:i w:val="false"/>
                <w:color w:val="000000"/>
                <w:sz w:val="20"/>
              </w:rPr>
              <w:t xml:space="preserve">
(ИСО 3287-78)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напольного транспорта.   Маркировка и символы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29249-2001  (ИСО 6055-97)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напольный безрельсовый. Защитные навесы. Технические характеристики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30868-2002</w:t>
            </w:r>
          </w:p>
          <w:p>
            <w:pPr>
              <w:spacing w:after="20"/>
              <w:ind w:left="20"/>
              <w:jc w:val="both"/>
            </w:pPr>
            <w:r>
              <w:rPr>
                <w:rFonts w:ascii="Times New Roman"/>
                <w:b w:val="false"/>
                <w:i w:val="false"/>
                <w:color w:val="000000"/>
                <w:sz w:val="20"/>
              </w:rPr>
              <w:t>
(ИСО 6292:1996)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напольный безрельсовый. </w:t>
            </w:r>
          </w:p>
          <w:p>
            <w:pPr>
              <w:spacing w:after="20"/>
              <w:ind w:left="20"/>
              <w:jc w:val="both"/>
            </w:pPr>
            <w:r>
              <w:rPr>
                <w:rFonts w:ascii="Times New Roman"/>
                <w:b w:val="false"/>
                <w:i w:val="false"/>
                <w:color w:val="000000"/>
                <w:sz w:val="20"/>
              </w:rPr>
              <w:t>
Системы тормозные.</w:t>
            </w:r>
          </w:p>
          <w:p>
            <w:pPr>
              <w:spacing w:after="20"/>
              <w:ind w:left="20"/>
              <w:jc w:val="both"/>
            </w:pPr>
            <w:r>
              <w:rPr>
                <w:rFonts w:ascii="Times New Roman"/>
                <w:b w:val="false"/>
                <w:i w:val="false"/>
                <w:color w:val="000000"/>
                <w:sz w:val="20"/>
              </w:rPr>
              <w:t xml:space="preserve">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30871-2002 </w:t>
            </w:r>
          </w:p>
          <w:p>
            <w:pPr>
              <w:spacing w:after="20"/>
              <w:ind w:left="20"/>
              <w:jc w:val="both"/>
            </w:pPr>
            <w:r>
              <w:rPr>
                <w:rFonts w:ascii="Times New Roman"/>
                <w:b w:val="false"/>
                <w:i w:val="false"/>
                <w:color w:val="000000"/>
                <w:sz w:val="20"/>
              </w:rPr>
              <w:t>
(ИСО 3691:1980)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напольный безрельсовый.</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31318-2006 </w:t>
            </w:r>
          </w:p>
          <w:p>
            <w:pPr>
              <w:spacing w:after="20"/>
              <w:ind w:left="20"/>
              <w:jc w:val="both"/>
            </w:pPr>
            <w:r>
              <w:rPr>
                <w:rFonts w:ascii="Times New Roman"/>
                <w:b w:val="false"/>
                <w:i w:val="false"/>
                <w:color w:val="000000"/>
                <w:sz w:val="20"/>
              </w:rPr>
              <w:t xml:space="preserve">
(ЕН 13490:2001)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Лабораторный метод  оценки вибрации, передаваемой через сиденье оператора машины.</w:t>
            </w:r>
          </w:p>
          <w:p>
            <w:pPr>
              <w:spacing w:after="20"/>
              <w:ind w:left="20"/>
              <w:jc w:val="both"/>
            </w:pPr>
            <w:r>
              <w:rPr>
                <w:rFonts w:ascii="Times New Roman"/>
                <w:b w:val="false"/>
                <w:i w:val="false"/>
                <w:color w:val="000000"/>
                <w:sz w:val="20"/>
              </w:rPr>
              <w:t xml:space="preserve">
Напольный транспорт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51349-99 </w:t>
            </w:r>
          </w:p>
          <w:p>
            <w:pPr>
              <w:spacing w:after="20"/>
              <w:ind w:left="20"/>
              <w:jc w:val="both"/>
            </w:pPr>
            <w:r>
              <w:rPr>
                <w:rFonts w:ascii="Times New Roman"/>
                <w:b w:val="false"/>
                <w:i w:val="false"/>
                <w:color w:val="000000"/>
                <w:sz w:val="20"/>
              </w:rPr>
              <w:t>
(ИСО 2328-93,</w:t>
            </w:r>
          </w:p>
          <w:p>
            <w:pPr>
              <w:spacing w:after="20"/>
              <w:ind w:left="20"/>
              <w:jc w:val="both"/>
            </w:pPr>
            <w:r>
              <w:rPr>
                <w:rFonts w:ascii="Times New Roman"/>
                <w:b w:val="false"/>
                <w:i w:val="false"/>
                <w:color w:val="000000"/>
                <w:sz w:val="20"/>
              </w:rPr>
              <w:t xml:space="preserve">
ИСО 2330-95, </w:t>
            </w:r>
          </w:p>
          <w:p>
            <w:pPr>
              <w:spacing w:after="20"/>
              <w:ind w:left="20"/>
              <w:jc w:val="both"/>
            </w:pPr>
            <w:r>
              <w:rPr>
                <w:rFonts w:ascii="Times New Roman"/>
                <w:b w:val="false"/>
                <w:i w:val="false"/>
                <w:color w:val="000000"/>
                <w:sz w:val="20"/>
              </w:rPr>
              <w:t xml:space="preserve">
ИСО 2331-74)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напольный безрельсовый. </w:t>
            </w:r>
          </w:p>
          <w:p>
            <w:pPr>
              <w:spacing w:after="20"/>
              <w:ind w:left="20"/>
              <w:jc w:val="both"/>
            </w:pPr>
            <w:r>
              <w:rPr>
                <w:rFonts w:ascii="Times New Roman"/>
                <w:b w:val="false"/>
                <w:i w:val="false"/>
                <w:color w:val="000000"/>
                <w:sz w:val="20"/>
              </w:rPr>
              <w:t xml:space="preserve">
Плиты грузовые, вилы. </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53080-2008</w:t>
            </w:r>
          </w:p>
          <w:p>
            <w:pPr>
              <w:spacing w:after="20"/>
              <w:ind w:left="20"/>
              <w:jc w:val="both"/>
            </w:pPr>
            <w:r>
              <w:rPr>
                <w:rFonts w:ascii="Times New Roman"/>
                <w:b w:val="false"/>
                <w:i w:val="false"/>
                <w:color w:val="000000"/>
                <w:sz w:val="20"/>
              </w:rPr>
              <w:t xml:space="preserve">
(ЕН 13059:2002)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Определение параметров вибрационной характеристики самоходных машин. Напольный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7 и 8</w:t>
            </w:r>
          </w:p>
          <w:p>
            <w:pPr>
              <w:spacing w:after="20"/>
              <w:ind w:left="20"/>
              <w:jc w:val="both"/>
            </w:pPr>
            <w:r>
              <w:rPr>
                <w:rFonts w:ascii="Times New Roman"/>
                <w:b w:val="false"/>
                <w:i w:val="false"/>
                <w:color w:val="000000"/>
                <w:sz w:val="20"/>
              </w:rPr>
              <w:t xml:space="preserve">
ГОСТ 18962-97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напольного безрельсового электрифицированного транспорта.</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31202-2003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напольного безрельсового электрифицированного транспорта. Рабочее место водителя. Общие эргономические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Оборудование для газопламенной обработки металлов и металлизации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31596-2012</w:t>
            </w:r>
          </w:p>
          <w:p>
            <w:pPr>
              <w:spacing w:after="20"/>
              <w:ind w:left="20"/>
              <w:jc w:val="both"/>
            </w:pPr>
            <w:r>
              <w:rPr>
                <w:rFonts w:ascii="Times New Roman"/>
                <w:b w:val="false"/>
                <w:i w:val="false"/>
                <w:color w:val="000000"/>
                <w:sz w:val="20"/>
              </w:rPr>
              <w:t>
(ISO 9090:1989)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 оборудования и аппаратуры для газовой сварки, резки и аналогичных процессов. Допустимые скорости внешней утечки газа и метод их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50402-2011</w:t>
            </w:r>
          </w:p>
          <w:p>
            <w:pPr>
              <w:spacing w:after="20"/>
              <w:ind w:left="20"/>
              <w:jc w:val="both"/>
            </w:pPr>
            <w:r>
              <w:rPr>
                <w:rFonts w:ascii="Times New Roman"/>
                <w:b w:val="false"/>
                <w:i w:val="false"/>
                <w:color w:val="000000"/>
                <w:sz w:val="20"/>
              </w:rPr>
              <w:t>
(ИСО 5175:1987)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газовой сварки, резки и родственных процессов.</w:t>
            </w:r>
          </w:p>
          <w:p>
            <w:pPr>
              <w:spacing w:after="20"/>
              <w:ind w:left="20"/>
              <w:jc w:val="both"/>
            </w:pPr>
            <w:r>
              <w:rPr>
                <w:rFonts w:ascii="Times New Roman"/>
                <w:b w:val="false"/>
                <w:i w:val="false"/>
                <w:color w:val="000000"/>
                <w:sz w:val="20"/>
              </w:rPr>
              <w:t>
Устройства предохранительные для горючих газов и кислорода или сжатого воздуха. Технические требования и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9</w:t>
            </w:r>
          </w:p>
          <w:p>
            <w:pPr>
              <w:spacing w:after="20"/>
              <w:ind w:left="20"/>
              <w:jc w:val="both"/>
            </w:pPr>
            <w:r>
              <w:rPr>
                <w:rFonts w:ascii="Times New Roman"/>
                <w:b w:val="false"/>
                <w:i w:val="false"/>
                <w:color w:val="000000"/>
                <w:sz w:val="20"/>
              </w:rPr>
              <w:t>
ГОСТ 12.2.008-75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и аппаратура для газопламенной обработки металлов и термического напыления покрытий.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4</w:t>
            </w:r>
          </w:p>
          <w:p>
            <w:pPr>
              <w:spacing w:after="20"/>
              <w:ind w:left="20"/>
              <w:jc w:val="both"/>
            </w:pPr>
            <w:r>
              <w:rPr>
                <w:rFonts w:ascii="Times New Roman"/>
                <w:b w:val="false"/>
                <w:i w:val="false"/>
                <w:color w:val="000000"/>
                <w:sz w:val="20"/>
              </w:rPr>
              <w:t>
ГОСТ 12.2.052-81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работающее с газообразным кислородом.</w:t>
            </w:r>
          </w:p>
          <w:p>
            <w:pPr>
              <w:spacing w:after="20"/>
              <w:ind w:left="20"/>
              <w:jc w:val="both"/>
            </w:pPr>
            <w:r>
              <w:rPr>
                <w:rFonts w:ascii="Times New Roman"/>
                <w:b w:val="false"/>
                <w:i w:val="false"/>
                <w:color w:val="000000"/>
                <w:sz w:val="20"/>
              </w:rPr>
              <w:t xml:space="preserve">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7</w:t>
            </w:r>
          </w:p>
          <w:p>
            <w:pPr>
              <w:spacing w:after="20"/>
              <w:ind w:left="20"/>
              <w:jc w:val="both"/>
            </w:pPr>
            <w:r>
              <w:rPr>
                <w:rFonts w:ascii="Times New Roman"/>
                <w:b w:val="false"/>
                <w:i w:val="false"/>
                <w:color w:val="000000"/>
                <w:sz w:val="20"/>
              </w:rPr>
              <w:t>
ГОСТ 12.2.054-81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Установки ацетиленовые.</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1077-79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Горелки однопламенные универсальные для ацетилено-кислородной сварки, пайки и подогрева. Типы, основные параметры и размеры и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5191-79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Резаки инжекторные для ручной кислородной резки. Типы, основные параметры и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13861-89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Редукторы для газопламенной обработки.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30829-2002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Генераторы ацетиленовые   передвижные.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54791-2011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газовой сварки, резки и родственных процессов. Редукторы и расходомеры для газопроводов и газовых баллонов с давлением газа до 300 бар</w:t>
            </w:r>
          </w:p>
          <w:p>
            <w:pPr>
              <w:spacing w:after="20"/>
              <w:ind w:left="20"/>
              <w:jc w:val="both"/>
            </w:pPr>
            <w:r>
              <w:rPr>
                <w:rFonts w:ascii="Times New Roman"/>
                <w:b w:val="false"/>
                <w:i w:val="false"/>
                <w:color w:val="000000"/>
                <w:sz w:val="20"/>
              </w:rPr>
              <w:t>
(30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Оборудование целлюлозно-бумажное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25166-82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целлюлозно-бумажной  промышленности.</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Технологическое оборудование целлюлозно-бумажного производства. Методы и средства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Оборудование для подготовки и очистки питьевой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26646-90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дистилляционные опреснительные стационарные. Общие технические требования и приемка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51871-2002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водоочистные. </w:t>
            </w:r>
          </w:p>
          <w:p>
            <w:pPr>
              <w:spacing w:after="20"/>
              <w:ind w:left="20"/>
              <w:jc w:val="both"/>
            </w:pPr>
            <w:r>
              <w:rPr>
                <w:rFonts w:ascii="Times New Roman"/>
                <w:b w:val="false"/>
                <w:i w:val="false"/>
                <w:color w:val="000000"/>
                <w:sz w:val="20"/>
              </w:rPr>
              <w:t>
Общие требования к эффективности и методы ее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Станки металлообрабатывающие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ЕН 12415-2006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w:t>
            </w:r>
          </w:p>
          <w:p>
            <w:pPr>
              <w:spacing w:after="20"/>
              <w:ind w:left="20"/>
              <w:jc w:val="both"/>
            </w:pPr>
            <w:r>
              <w:rPr>
                <w:rFonts w:ascii="Times New Roman"/>
                <w:b w:val="false"/>
                <w:i w:val="false"/>
                <w:color w:val="000000"/>
                <w:sz w:val="20"/>
              </w:rPr>
              <w:t xml:space="preserve">
Станки токарные с числовым программным управлением и центры обрабатывающие токарные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ЕN 12417-2006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металлообрабатывающих станков. </w:t>
            </w:r>
          </w:p>
          <w:p>
            <w:pPr>
              <w:spacing w:after="20"/>
              <w:ind w:left="20"/>
              <w:jc w:val="both"/>
            </w:pPr>
            <w:r>
              <w:rPr>
                <w:rFonts w:ascii="Times New Roman"/>
                <w:b w:val="false"/>
                <w:i w:val="false"/>
                <w:color w:val="000000"/>
                <w:sz w:val="20"/>
              </w:rPr>
              <w:t xml:space="preserve">
Центры обрабатывающие для механической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ЕН 12478-2006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w:t>
            </w:r>
          </w:p>
          <w:p>
            <w:pPr>
              <w:spacing w:after="20"/>
              <w:ind w:left="20"/>
              <w:jc w:val="both"/>
            </w:pPr>
            <w:r>
              <w:rPr>
                <w:rFonts w:ascii="Times New Roman"/>
                <w:b w:val="false"/>
                <w:i w:val="false"/>
                <w:color w:val="000000"/>
                <w:sz w:val="20"/>
              </w:rPr>
              <w:t xml:space="preserve">
Станки крупные токарные с числовым программным управлением и центры обрабатывающие крупные токарные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ЕН 12626-2006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w:t>
            </w:r>
          </w:p>
          <w:p>
            <w:pPr>
              <w:spacing w:after="20"/>
              <w:ind w:left="20"/>
              <w:jc w:val="both"/>
            </w:pPr>
            <w:r>
              <w:rPr>
                <w:rFonts w:ascii="Times New Roman"/>
                <w:b w:val="false"/>
                <w:i w:val="false"/>
                <w:color w:val="000000"/>
                <w:sz w:val="20"/>
              </w:rPr>
              <w:t xml:space="preserve">
Станки для лазерной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12717-2011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 Станки сверлильные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9</w:t>
            </w:r>
          </w:p>
          <w:p>
            <w:pPr>
              <w:spacing w:after="20"/>
              <w:ind w:left="20"/>
              <w:jc w:val="both"/>
            </w:pPr>
            <w:r>
              <w:rPr>
                <w:rFonts w:ascii="Times New Roman"/>
                <w:b w:val="false"/>
                <w:i w:val="false"/>
                <w:color w:val="000000"/>
                <w:sz w:val="20"/>
              </w:rPr>
              <w:t>
ГОСТ EN 12840-2011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 Станки токарные с ручным управлением, оснащенные и не оснащенные автоматизированной системой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EN 12957-2011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w:t>
            </w:r>
          </w:p>
          <w:p>
            <w:pPr>
              <w:spacing w:after="20"/>
              <w:ind w:left="20"/>
              <w:jc w:val="both"/>
            </w:pPr>
            <w:r>
              <w:rPr>
                <w:rFonts w:ascii="Times New Roman"/>
                <w:b w:val="false"/>
                <w:i w:val="false"/>
                <w:color w:val="000000"/>
                <w:sz w:val="20"/>
              </w:rPr>
              <w:t>
Станки электроэрозионные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ЕН  13128-2006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w:t>
            </w:r>
          </w:p>
          <w:p>
            <w:pPr>
              <w:spacing w:after="20"/>
              <w:ind w:left="20"/>
              <w:jc w:val="both"/>
            </w:pPr>
            <w:r>
              <w:rPr>
                <w:rFonts w:ascii="Times New Roman"/>
                <w:b w:val="false"/>
                <w:i w:val="false"/>
                <w:color w:val="000000"/>
                <w:sz w:val="20"/>
              </w:rPr>
              <w:t xml:space="preserve">
Станки фрезерные (включая расточные)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EN 13218-2011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 Станки шлифовальные стационарные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EN 13898-2011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 Станки отрезные для холодной резки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ИСО16156-2008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металлообрабатывающих станков. Патроны кулачковые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ЕН13788-2007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металлообрабатывающих станков. Станки-автоматы токарные многошпиндельные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12348-2004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для кольцевого сверления. Безопасность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9 – 11</w:t>
            </w:r>
          </w:p>
          <w:p>
            <w:pPr>
              <w:spacing w:after="20"/>
              <w:ind w:left="20"/>
              <w:jc w:val="both"/>
            </w:pPr>
            <w:r>
              <w:rPr>
                <w:rFonts w:ascii="Times New Roman"/>
                <w:b w:val="false"/>
                <w:i w:val="false"/>
                <w:color w:val="000000"/>
                <w:sz w:val="20"/>
              </w:rPr>
              <w:t xml:space="preserve">
ГОСТ 12.2.009-99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металлообрабатывающие. </w:t>
            </w:r>
          </w:p>
          <w:p>
            <w:pPr>
              <w:spacing w:after="20"/>
              <w:ind w:left="20"/>
              <w:jc w:val="both"/>
            </w:pPr>
            <w:r>
              <w:rPr>
                <w:rFonts w:ascii="Times New Roman"/>
                <w:b w:val="false"/>
                <w:i w:val="false"/>
                <w:color w:val="000000"/>
                <w:sz w:val="20"/>
              </w:rPr>
              <w:t>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5, 6 и 7 ГОСТ 12.2.048-80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Станки для заточки дереворежущих пил и плоских ножей.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12.2.107-85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Шум. Станки металлорежущие. Допустимые шумовые характеристики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7599-82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металлообрабатывающие.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8 и 9</w:t>
            </w:r>
          </w:p>
          <w:p>
            <w:pPr>
              <w:spacing w:after="20"/>
              <w:ind w:left="20"/>
              <w:jc w:val="both"/>
            </w:pPr>
            <w:r>
              <w:rPr>
                <w:rFonts w:ascii="Times New Roman"/>
                <w:b w:val="false"/>
                <w:i w:val="false"/>
                <w:color w:val="000000"/>
                <w:sz w:val="20"/>
              </w:rPr>
              <w:t>
ГОСТ 30685-2000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хонинговальные и притирочные вертикальные.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50786-2012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металлообрабатывающие малогабаритные.</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Машины кузнечно-прессовые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статьи 4 и 5, </w:t>
            </w:r>
          </w:p>
          <w:p>
            <w:pPr>
              <w:spacing w:after="20"/>
              <w:ind w:left="20"/>
              <w:jc w:val="both"/>
            </w:pPr>
            <w:r>
              <w:rPr>
                <w:rFonts w:ascii="Times New Roman"/>
                <w:b w:val="false"/>
                <w:i w:val="false"/>
                <w:color w:val="000000"/>
                <w:sz w:val="20"/>
              </w:rPr>
              <w:t>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692-2006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Прессы механические. Безопасность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ГОСТ 12.2.017-93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кузнечно-прессовое.</w:t>
            </w:r>
          </w:p>
          <w:p>
            <w:pPr>
              <w:spacing w:after="20"/>
              <w:ind w:left="20"/>
              <w:jc w:val="both"/>
            </w:pPr>
            <w:r>
              <w:rPr>
                <w:rFonts w:ascii="Times New Roman"/>
                <w:b w:val="false"/>
                <w:i w:val="false"/>
                <w:color w:val="000000"/>
                <w:sz w:val="20"/>
              </w:rPr>
              <w:t xml:space="preserve">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4</w:t>
            </w:r>
          </w:p>
          <w:p>
            <w:pPr>
              <w:spacing w:after="20"/>
              <w:ind w:left="20"/>
              <w:jc w:val="both"/>
            </w:pPr>
            <w:r>
              <w:rPr>
                <w:rFonts w:ascii="Times New Roman"/>
                <w:b w:val="false"/>
                <w:i w:val="false"/>
                <w:color w:val="000000"/>
                <w:sz w:val="20"/>
              </w:rPr>
              <w:t>
ГОСТ 12.2.017.3-90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правильные.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8 – 10</w:t>
            </w:r>
          </w:p>
          <w:p>
            <w:pPr>
              <w:spacing w:after="20"/>
              <w:ind w:left="20"/>
              <w:jc w:val="both"/>
            </w:pPr>
            <w:r>
              <w:rPr>
                <w:rFonts w:ascii="Times New Roman"/>
                <w:b w:val="false"/>
                <w:i w:val="false"/>
                <w:color w:val="000000"/>
                <w:sz w:val="20"/>
              </w:rPr>
              <w:t>
ГОСТ 12.2.017.4-2003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Прессы листогибочные.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12.2.055-81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для переработки лома и отходов черных и цветных металлов.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8 – 10</w:t>
            </w:r>
          </w:p>
          <w:p>
            <w:pPr>
              <w:spacing w:after="20"/>
              <w:ind w:left="20"/>
              <w:jc w:val="both"/>
            </w:pPr>
            <w:r>
              <w:rPr>
                <w:rFonts w:ascii="Times New Roman"/>
                <w:b w:val="false"/>
                <w:i w:val="false"/>
                <w:color w:val="000000"/>
                <w:sz w:val="20"/>
              </w:rPr>
              <w:t>
ГОСТ 12.2.113-2006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Прессы кривошипные.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4</w:t>
            </w:r>
          </w:p>
          <w:p>
            <w:pPr>
              <w:spacing w:after="20"/>
              <w:ind w:left="20"/>
              <w:jc w:val="both"/>
            </w:pPr>
            <w:r>
              <w:rPr>
                <w:rFonts w:ascii="Times New Roman"/>
                <w:b w:val="false"/>
                <w:i w:val="false"/>
                <w:color w:val="000000"/>
                <w:sz w:val="20"/>
              </w:rPr>
              <w:t>
ГОСТ 12.2.114-86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Прессы винтовые.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8 – 10,</w:t>
            </w:r>
          </w:p>
          <w:p>
            <w:pPr>
              <w:spacing w:after="20"/>
              <w:ind w:left="20"/>
              <w:jc w:val="both"/>
            </w:pPr>
            <w:r>
              <w:rPr>
                <w:rFonts w:ascii="Times New Roman"/>
                <w:b w:val="false"/>
                <w:i w:val="false"/>
                <w:color w:val="000000"/>
                <w:sz w:val="20"/>
              </w:rPr>
              <w:t>
12 и 13</w:t>
            </w:r>
          </w:p>
          <w:p>
            <w:pPr>
              <w:spacing w:after="20"/>
              <w:ind w:left="20"/>
              <w:jc w:val="both"/>
            </w:pPr>
            <w:r>
              <w:rPr>
                <w:rFonts w:ascii="Times New Roman"/>
                <w:b w:val="false"/>
                <w:i w:val="false"/>
                <w:color w:val="000000"/>
                <w:sz w:val="20"/>
              </w:rPr>
              <w:t>
ГОСТ 12.2.116-2004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листогибочные трех- и четырехвалковые.</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8 – 10</w:t>
            </w:r>
          </w:p>
          <w:p>
            <w:pPr>
              <w:spacing w:after="20"/>
              <w:ind w:left="20"/>
              <w:jc w:val="both"/>
            </w:pPr>
            <w:r>
              <w:rPr>
                <w:rFonts w:ascii="Times New Roman"/>
                <w:b w:val="false"/>
                <w:i w:val="false"/>
                <w:color w:val="000000"/>
                <w:sz w:val="20"/>
              </w:rPr>
              <w:t>
ГОСТ 12.2.118-2006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12.2.131-92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ковочные.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6113-84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шнековые горизонтальные для керамических изделий.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8390-84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электрогидравлические для вырубки деталей.</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9 – 11</w:t>
            </w:r>
          </w:p>
          <w:p>
            <w:pPr>
              <w:spacing w:after="20"/>
              <w:ind w:left="20"/>
              <w:jc w:val="both"/>
            </w:pPr>
            <w:r>
              <w:rPr>
                <w:rFonts w:ascii="Times New Roman"/>
                <w:b w:val="false"/>
                <w:i w:val="false"/>
                <w:color w:val="000000"/>
                <w:sz w:val="20"/>
              </w:rPr>
              <w:t>
ГОСТ 31541-2012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Молоты.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8 – 10</w:t>
            </w:r>
          </w:p>
          <w:p>
            <w:pPr>
              <w:spacing w:after="20"/>
              <w:ind w:left="20"/>
              <w:jc w:val="both"/>
            </w:pPr>
            <w:r>
              <w:rPr>
                <w:rFonts w:ascii="Times New Roman"/>
                <w:b w:val="false"/>
                <w:i w:val="false"/>
                <w:color w:val="000000"/>
                <w:sz w:val="20"/>
              </w:rPr>
              <w:t>
ГОСТ 31542-2012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и полуавтоматы кузнечно-прессовые.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и 6</w:t>
            </w:r>
          </w:p>
          <w:p>
            <w:pPr>
              <w:spacing w:after="20"/>
              <w:ind w:left="20"/>
              <w:jc w:val="both"/>
            </w:pPr>
            <w:r>
              <w:rPr>
                <w:rFonts w:ascii="Times New Roman"/>
                <w:b w:val="false"/>
                <w:i w:val="false"/>
                <w:color w:val="000000"/>
                <w:sz w:val="20"/>
              </w:rPr>
              <w:t xml:space="preserve">
ГОСТ 31543-2012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кузнечно-прессовые. Шумовые характеристики и методы их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31733-2012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Прессы гидравлические.Требования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Оборудование деревообрабатывающее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EN 848-2-2013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фрезерные односторонние. Часть 2. Станки фрезерные одношпиндельные с верхним расположением шпинделя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ЕН 848-1-2011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фрезерные односторонние. Часть 1. Станки фрезерные одношпиндельные с вертикальным нижним расположением шпинделя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Р ЕН  859-2010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фуговальные с ручной подачей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ЕН  860-2010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рейсмусовые односторонние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ЕН  861-2011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фуговально-рейсмусовые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ЕН 870-1-2011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w:t>
            </w:r>
          </w:p>
          <w:p>
            <w:pPr>
              <w:spacing w:after="20"/>
              <w:ind w:left="20"/>
              <w:jc w:val="both"/>
            </w:pPr>
            <w:r>
              <w:rPr>
                <w:rFonts w:ascii="Times New Roman"/>
                <w:b w:val="false"/>
                <w:i w:val="false"/>
                <w:color w:val="000000"/>
                <w:sz w:val="20"/>
              </w:rPr>
              <w:t>
Часть 1. Станки круглопильные универсальные (с подвижным столом и без), станки круглопильные форматные и станки круглопильные для строительной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ЕН 940-2009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комбинированные деревообрабатывающие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ЕН 12750-2012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строгальные (продольно-фрезерные) четырехсторонние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xml:space="preserve">
1870-10-2007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Часть 10. Станки автоматические и полуавтоматические отрезные однополотные с подачей пилы вверх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xml:space="preserve">
1870-11-2007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w:t>
            </w:r>
          </w:p>
          <w:p>
            <w:pPr>
              <w:spacing w:after="20"/>
              <w:ind w:left="20"/>
              <w:jc w:val="both"/>
            </w:pPr>
            <w:r>
              <w:rPr>
                <w:rFonts w:ascii="Times New Roman"/>
                <w:b w:val="false"/>
                <w:i w:val="false"/>
                <w:color w:val="000000"/>
                <w:sz w:val="20"/>
              </w:rPr>
              <w:t xml:space="preserve">
Часть 11. Станки автоматические и полуавтоматические горизонтальные поперечно-отрезные однополотные (станки радиально-отрезные)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xml:space="preserve">
1870-12-2007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w:t>
            </w:r>
          </w:p>
          <w:p>
            <w:pPr>
              <w:spacing w:after="20"/>
              <w:ind w:left="20"/>
              <w:jc w:val="both"/>
            </w:pPr>
            <w:r>
              <w:rPr>
                <w:rFonts w:ascii="Times New Roman"/>
                <w:b w:val="false"/>
                <w:i w:val="false"/>
                <w:color w:val="000000"/>
                <w:sz w:val="20"/>
              </w:rPr>
              <w:t xml:space="preserve">
Часть 12. Станки поперечно-отрезные маятниковые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xml:space="preserve">
1870-15-2007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w:t>
            </w:r>
          </w:p>
          <w:p>
            <w:pPr>
              <w:spacing w:after="20"/>
              <w:ind w:left="20"/>
              <w:jc w:val="both"/>
            </w:pPr>
            <w:r>
              <w:rPr>
                <w:rFonts w:ascii="Times New Roman"/>
                <w:b w:val="false"/>
                <w:i w:val="false"/>
                <w:color w:val="000000"/>
                <w:sz w:val="20"/>
              </w:rPr>
              <w:t xml:space="preserve">
Часть 15. Станки многополотные поперечно-отрезные с механической подачей и ручной загрузкой и/или выгрузкой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w:t>
            </w:r>
          </w:p>
          <w:p>
            <w:pPr>
              <w:spacing w:after="20"/>
              <w:ind w:left="20"/>
              <w:jc w:val="both"/>
            </w:pPr>
            <w:r>
              <w:rPr>
                <w:rFonts w:ascii="Times New Roman"/>
                <w:b w:val="false"/>
                <w:i w:val="false"/>
                <w:color w:val="000000"/>
                <w:sz w:val="20"/>
              </w:rPr>
              <w:t xml:space="preserve">
1870-16-2007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w:t>
            </w:r>
          </w:p>
          <w:p>
            <w:pPr>
              <w:spacing w:after="20"/>
              <w:ind w:left="20"/>
              <w:jc w:val="both"/>
            </w:pPr>
            <w:r>
              <w:rPr>
                <w:rFonts w:ascii="Times New Roman"/>
                <w:b w:val="false"/>
                <w:i w:val="false"/>
                <w:color w:val="000000"/>
                <w:sz w:val="20"/>
              </w:rPr>
              <w:t xml:space="preserve">
Часть 16. Станки двусторонние усорезные для V-образного распила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848-2-2004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Фрезерные станки для односторонней обработки вращающимся инструментом. </w:t>
            </w:r>
          </w:p>
          <w:p>
            <w:pPr>
              <w:spacing w:after="20"/>
              <w:ind w:left="20"/>
              <w:jc w:val="both"/>
            </w:pPr>
            <w:r>
              <w:rPr>
                <w:rFonts w:ascii="Times New Roman"/>
                <w:b w:val="false"/>
                <w:i w:val="false"/>
                <w:color w:val="000000"/>
                <w:sz w:val="20"/>
              </w:rPr>
              <w:t>
Часть 2. Одношпиндельные  фрезерные станки с верхним расположением шпинделя и ручной/механизированной подачей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848-3-2004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Фрезерные станки для односторонней обработки вращающимся инструментом. </w:t>
            </w:r>
          </w:p>
          <w:p>
            <w:pPr>
              <w:spacing w:after="20"/>
              <w:ind w:left="20"/>
              <w:jc w:val="both"/>
            </w:pPr>
            <w:r>
              <w:rPr>
                <w:rFonts w:ascii="Times New Roman"/>
                <w:b w:val="false"/>
                <w:i w:val="false"/>
                <w:color w:val="000000"/>
                <w:sz w:val="20"/>
              </w:rPr>
              <w:t>
Часть 3. Сверлильные и фрезерные станки с числовым программным управлением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1870-2-2006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w:t>
            </w:r>
          </w:p>
          <w:p>
            <w:pPr>
              <w:spacing w:after="20"/>
              <w:ind w:left="20"/>
              <w:jc w:val="both"/>
            </w:pPr>
            <w:r>
              <w:rPr>
                <w:rFonts w:ascii="Times New Roman"/>
                <w:b w:val="false"/>
                <w:i w:val="false"/>
                <w:color w:val="000000"/>
                <w:sz w:val="20"/>
              </w:rPr>
              <w:t xml:space="preserve">
Часть 2. Станки горизонтальные и вертикальные для обрезки плит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1870-3-2006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w:t>
            </w:r>
          </w:p>
          <w:p>
            <w:pPr>
              <w:spacing w:after="20"/>
              <w:ind w:left="20"/>
              <w:jc w:val="both"/>
            </w:pPr>
            <w:r>
              <w:rPr>
                <w:rFonts w:ascii="Times New Roman"/>
                <w:b w:val="false"/>
                <w:i w:val="false"/>
                <w:color w:val="000000"/>
                <w:sz w:val="20"/>
              </w:rPr>
              <w:t xml:space="preserve">
Часть 3. Станки для торцевания сверху и комбинированные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1870-4-2006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w:t>
            </w:r>
          </w:p>
          <w:p>
            <w:pPr>
              <w:spacing w:after="20"/>
              <w:ind w:left="20"/>
              <w:jc w:val="both"/>
            </w:pPr>
            <w:r>
              <w:rPr>
                <w:rFonts w:ascii="Times New Roman"/>
                <w:b w:val="false"/>
                <w:i w:val="false"/>
                <w:color w:val="000000"/>
                <w:sz w:val="20"/>
              </w:rPr>
              <w:t xml:space="preserve">
Часть 4. Станки многополотные для продольной резки с ручной загрузкой и/или выгрузкой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1870-5-2006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w:t>
            </w:r>
          </w:p>
          <w:p>
            <w:pPr>
              <w:spacing w:after="20"/>
              <w:ind w:left="20"/>
              <w:jc w:val="both"/>
            </w:pPr>
            <w:r>
              <w:rPr>
                <w:rFonts w:ascii="Times New Roman"/>
                <w:b w:val="false"/>
                <w:i w:val="false"/>
                <w:color w:val="000000"/>
                <w:sz w:val="20"/>
              </w:rPr>
              <w:t>
Часть 5. Станки комбинированные для циркулярной обработки</w:t>
            </w:r>
          </w:p>
          <w:p>
            <w:pPr>
              <w:spacing w:after="20"/>
              <w:ind w:left="20"/>
              <w:jc w:val="both"/>
            </w:pPr>
            <w:r>
              <w:rPr>
                <w:rFonts w:ascii="Times New Roman"/>
                <w:b w:val="false"/>
                <w:i w:val="false"/>
                <w:color w:val="000000"/>
                <w:sz w:val="20"/>
              </w:rPr>
              <w:t xml:space="preserve">
и торцевания снизу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1870-6-2006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w:t>
            </w:r>
          </w:p>
          <w:p>
            <w:pPr>
              <w:spacing w:after="20"/>
              <w:ind w:left="20"/>
              <w:jc w:val="both"/>
            </w:pPr>
            <w:r>
              <w:rPr>
                <w:rFonts w:ascii="Times New Roman"/>
                <w:b w:val="false"/>
                <w:i w:val="false"/>
                <w:color w:val="000000"/>
                <w:sz w:val="20"/>
              </w:rPr>
              <w:t>
Часть 6. Станки лесопильные и комбинированные лесопильные, станки настольные круглопильные с ручной загрузкой и/или выгрузкой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1870-7-2006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w:t>
            </w:r>
          </w:p>
          <w:p>
            <w:pPr>
              <w:spacing w:after="20"/>
              <w:ind w:left="20"/>
              <w:jc w:val="both"/>
            </w:pPr>
            <w:r>
              <w:rPr>
                <w:rFonts w:ascii="Times New Roman"/>
                <w:b w:val="false"/>
                <w:i w:val="false"/>
                <w:color w:val="000000"/>
                <w:sz w:val="20"/>
              </w:rPr>
              <w:t xml:space="preserve">
Часть 7. Станки для распиловки бревен с механической подачей стола и с ручной загрузкой/или выгрузкой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1870-8-2006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w:t>
            </w:r>
          </w:p>
          <w:p>
            <w:pPr>
              <w:spacing w:after="20"/>
              <w:ind w:left="20"/>
              <w:jc w:val="both"/>
            </w:pPr>
            <w:r>
              <w:rPr>
                <w:rFonts w:ascii="Times New Roman"/>
                <w:b w:val="false"/>
                <w:i w:val="false"/>
                <w:color w:val="000000"/>
                <w:sz w:val="20"/>
              </w:rPr>
              <w:t xml:space="preserve">
Часть 8. Станки обрезные и реечные с механизированным пильным устройством и с ручной загрузкой и/или выгрузкой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1870-9-2007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w:t>
            </w:r>
          </w:p>
          <w:p>
            <w:pPr>
              <w:spacing w:after="20"/>
              <w:ind w:left="20"/>
              <w:jc w:val="both"/>
            </w:pPr>
            <w:r>
              <w:rPr>
                <w:rFonts w:ascii="Times New Roman"/>
                <w:b w:val="false"/>
                <w:i w:val="false"/>
                <w:color w:val="000000"/>
                <w:sz w:val="20"/>
              </w:rPr>
              <w:t xml:space="preserve">
Часть 9. Станки двусторонние усорезные с механической подачей и ручной загрузкой и/или выгрузкой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5</w:t>
            </w:r>
          </w:p>
          <w:p>
            <w:pPr>
              <w:spacing w:after="20"/>
              <w:ind w:left="20"/>
              <w:jc w:val="both"/>
            </w:pPr>
            <w:r>
              <w:rPr>
                <w:rFonts w:ascii="Times New Roman"/>
                <w:b w:val="false"/>
                <w:i w:val="false"/>
                <w:color w:val="000000"/>
                <w:sz w:val="20"/>
              </w:rPr>
              <w:t>
ГОСТ 12.2.026.0-93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деревообрабатывающее. Требования безопасности к конструкции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12.2.048.0-80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Станки для заточки дереворежущих пил и плоских ножей.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25223-82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деревообрабатывающее. </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Станки деревообрабатывающие бытовые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IEC </w:t>
            </w:r>
          </w:p>
          <w:p>
            <w:pPr>
              <w:spacing w:after="20"/>
              <w:ind w:left="20"/>
              <w:jc w:val="both"/>
            </w:pPr>
            <w:r>
              <w:rPr>
                <w:rFonts w:ascii="Times New Roman"/>
                <w:b w:val="false"/>
                <w:i w:val="false"/>
                <w:color w:val="000000"/>
                <w:sz w:val="20"/>
              </w:rPr>
              <w:t>
61029-1-2012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Общие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31206-2012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деревообрабатывающее. Станки деревообрабатывающие малогабаритные перемещаемые, транспортабельные, индивидуального пользования.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1390-2003</w:t>
            </w:r>
          </w:p>
          <w:p>
            <w:pPr>
              <w:spacing w:after="20"/>
              <w:ind w:left="20"/>
              <w:jc w:val="both"/>
            </w:pPr>
            <w:r>
              <w:rPr>
                <w:rFonts w:ascii="Times New Roman"/>
                <w:b w:val="false"/>
                <w:i w:val="false"/>
                <w:color w:val="000000"/>
                <w:sz w:val="20"/>
              </w:rPr>
              <w:t>
(ГОСТ Р 50787-95)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деревообрабатывающее. Станки деревообрабатывающие малогабаритные перемещаемые, транспортабельные, индивидуального пользования.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Оборудование технологическое для литейного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710-2004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безопасности к литейным машинам и установкам для изготовления форм и стержней и относящимся к ним устройствам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12.2.046.0-2004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технологическое для литейного производства.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8907-87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 стержневые пескодувные.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10580-2006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технологическое для литейного производства.</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15595-84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литейное.</w:t>
            </w:r>
          </w:p>
          <w:p>
            <w:pPr>
              <w:spacing w:after="20"/>
              <w:ind w:left="20"/>
              <w:jc w:val="both"/>
            </w:pPr>
            <w:r>
              <w:rPr>
                <w:rFonts w:ascii="Times New Roman"/>
                <w:b w:val="false"/>
                <w:i w:val="false"/>
                <w:color w:val="000000"/>
                <w:sz w:val="20"/>
              </w:rPr>
              <w:t>
Машины для литья под давлением.</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19497-90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 кокильные.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19498-74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Пескометы формовочные.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23484-79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электрогидравлические для выбивки стержней.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30573-98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литейное. </w:t>
            </w:r>
          </w:p>
          <w:p>
            <w:pPr>
              <w:spacing w:after="20"/>
              <w:ind w:left="20"/>
              <w:jc w:val="both"/>
            </w:pPr>
            <w:r>
              <w:rPr>
                <w:rFonts w:ascii="Times New Roman"/>
                <w:b w:val="false"/>
                <w:i w:val="false"/>
                <w:color w:val="000000"/>
                <w:sz w:val="20"/>
              </w:rPr>
              <w:t xml:space="preserve">
Установки заливочные для алюминиевых сплавов. </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30647-99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литейное. Машины  для литья под низким давлением.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31335-2006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технологическое для литейного производства. Оборудование для дробеметной, дробеструйной и дробеметно-дробеструйной обработки.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31545-2012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технологическое для литейного производства.</w:t>
            </w:r>
          </w:p>
          <w:p>
            <w:pPr>
              <w:spacing w:after="20"/>
              <w:ind w:left="20"/>
              <w:jc w:val="both"/>
            </w:pPr>
            <w:r>
              <w:rPr>
                <w:rFonts w:ascii="Times New Roman"/>
                <w:b w:val="false"/>
                <w:i w:val="false"/>
                <w:color w:val="000000"/>
                <w:sz w:val="20"/>
              </w:rPr>
              <w:t>
Шумовые характеристики и методы их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Машины тягодутьевые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55852-2013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тягодутьевые.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Оборудование для нанесения металлопокрытий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9</w:t>
            </w:r>
          </w:p>
          <w:p>
            <w:pPr>
              <w:spacing w:after="20"/>
              <w:ind w:left="20"/>
              <w:jc w:val="both"/>
            </w:pPr>
            <w:r>
              <w:rPr>
                <w:rFonts w:ascii="Times New Roman"/>
                <w:b w:val="false"/>
                <w:i w:val="false"/>
                <w:color w:val="000000"/>
                <w:sz w:val="20"/>
              </w:rPr>
              <w:t>
ГОСТ 12.2.008-75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и аппаратура для газопламенной обработки металлов и термического напыления покрытий. </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Оборудование для сварки и газотермического напыления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9</w:t>
            </w:r>
          </w:p>
          <w:p>
            <w:pPr>
              <w:spacing w:after="20"/>
              <w:ind w:left="20"/>
              <w:jc w:val="both"/>
            </w:pPr>
            <w:r>
              <w:rPr>
                <w:rFonts w:ascii="Times New Roman"/>
                <w:b w:val="false"/>
                <w:i w:val="false"/>
                <w:color w:val="000000"/>
                <w:sz w:val="20"/>
              </w:rPr>
              <w:t>
ГОСТ 12.2.008-75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и аппаратура для газопламенной обработки металлов и термического напыления покрытий.</w:t>
            </w:r>
          </w:p>
          <w:p>
            <w:pPr>
              <w:spacing w:after="20"/>
              <w:ind w:left="20"/>
              <w:jc w:val="both"/>
            </w:pPr>
            <w:r>
              <w:rPr>
                <w:rFonts w:ascii="Times New Roman"/>
                <w:b w:val="false"/>
                <w:i w:val="false"/>
                <w:color w:val="000000"/>
                <w:sz w:val="20"/>
              </w:rPr>
              <w:t>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21694-94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сварочное механическое.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30275-96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Манипуляторы для контактной точечной сварки.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Линии и комплексы для машиностроения, системы гибкие производственные (ГПС), модули гибкие производственные (ГПМ), роботы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12.2.072-98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промышленные. Роботизированные технологические комплексы.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12.2.119-88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Линии автоматические роторные и роторно-конвейерные.</w:t>
            </w:r>
          </w:p>
          <w:p>
            <w:pPr>
              <w:spacing w:after="20"/>
              <w:ind w:left="20"/>
              <w:jc w:val="both"/>
            </w:pPr>
            <w:r>
              <w:rPr>
                <w:rFonts w:ascii="Times New Roman"/>
                <w:b w:val="false"/>
                <w:i w:val="false"/>
                <w:color w:val="000000"/>
                <w:sz w:val="20"/>
              </w:rPr>
              <w:t>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9769-79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дисковые с твердосплавными пластинами для обработки древесных материалов.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11516-94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инструменты для работ под напряжением до 1000 В переменного и 1500 В постоянного тока. </w:t>
            </w:r>
          </w:p>
          <w:p>
            <w:pPr>
              <w:spacing w:after="20"/>
              <w:ind w:left="20"/>
              <w:jc w:val="both"/>
            </w:pPr>
            <w:r>
              <w:rPr>
                <w:rFonts w:ascii="Times New Roman"/>
                <w:b w:val="false"/>
                <w:i w:val="false"/>
                <w:color w:val="000000"/>
                <w:sz w:val="20"/>
              </w:rPr>
              <w:t>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26050-89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Роботы промышленные. </w:t>
            </w:r>
          </w:p>
          <w:p>
            <w:pPr>
              <w:spacing w:after="20"/>
              <w:ind w:left="20"/>
              <w:jc w:val="both"/>
            </w:pPr>
            <w:r>
              <w:rPr>
                <w:rFonts w:ascii="Times New Roman"/>
                <w:b w:val="false"/>
                <w:i w:val="false"/>
                <w:color w:val="000000"/>
                <w:sz w:val="20"/>
              </w:rPr>
              <w:t xml:space="preserve">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26054-85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Роботы промышленные для контактной сварки. </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26056-84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промышленные для дуговой сварки.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26057-84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Манипуляторы сбалансированные.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27351-87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Роботы промышленные агрегатно-модульные. Исполнительные модули.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27696-88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Роботы промышленные. Интерфейсы. </w:t>
            </w:r>
          </w:p>
          <w:p>
            <w:pPr>
              <w:spacing w:after="20"/>
              <w:ind w:left="20"/>
              <w:jc w:val="both"/>
            </w:pPr>
            <w:r>
              <w:rPr>
                <w:rFonts w:ascii="Times New Roman"/>
                <w:b w:val="false"/>
                <w:i w:val="false"/>
                <w:color w:val="000000"/>
                <w:sz w:val="20"/>
              </w:rPr>
              <w:t xml:space="preserve">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27697-88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Роботы промышленные. Устройства циклового, позиционного и контурного программного управления. Технические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27879-88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автоматические роторные и роторно-конвейерные.</w:t>
            </w:r>
          </w:p>
          <w:p>
            <w:pPr>
              <w:spacing w:after="20"/>
              <w:ind w:left="20"/>
              <w:jc w:val="both"/>
            </w:pPr>
            <w:r>
              <w:rPr>
                <w:rFonts w:ascii="Times New Roman"/>
                <w:b w:val="false"/>
                <w:i w:val="false"/>
                <w:color w:val="000000"/>
                <w:sz w:val="20"/>
              </w:rPr>
              <w:t xml:space="preserve">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Р 51140-98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металлорежущий.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Редукторы зубчатые и мотор-редукторы ОМП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26546-85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Вариаторы цепные. </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31591-2012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Мотор-редукторы.</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31592-2012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Редукторы общемашиностроительного применения.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Цепи приводные, тяговые и грузовые пластинчатые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13568-97</w:t>
            </w:r>
          </w:p>
          <w:p>
            <w:pPr>
              <w:spacing w:after="20"/>
              <w:ind w:left="20"/>
              <w:jc w:val="both"/>
            </w:pPr>
            <w:r>
              <w:rPr>
                <w:rFonts w:ascii="Times New Roman"/>
                <w:b w:val="false"/>
                <w:i w:val="false"/>
                <w:color w:val="000000"/>
                <w:sz w:val="20"/>
              </w:rPr>
              <w:t>
(ИСО 606-94)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приводные роликовые</w:t>
            </w:r>
          </w:p>
          <w:p>
            <w:pPr>
              <w:spacing w:after="20"/>
              <w:ind w:left="20"/>
              <w:jc w:val="both"/>
            </w:pPr>
            <w:r>
              <w:rPr>
                <w:rFonts w:ascii="Times New Roman"/>
                <w:b w:val="false"/>
                <w:i w:val="false"/>
                <w:color w:val="000000"/>
                <w:sz w:val="20"/>
              </w:rPr>
              <w:t>
и втулочные.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30442-97 </w:t>
            </w:r>
          </w:p>
          <w:p>
            <w:pPr>
              <w:spacing w:after="20"/>
              <w:ind w:left="20"/>
              <w:jc w:val="both"/>
            </w:pPr>
            <w:r>
              <w:rPr>
                <w:rFonts w:ascii="Times New Roman"/>
                <w:b w:val="false"/>
                <w:i w:val="false"/>
                <w:color w:val="000000"/>
                <w:sz w:val="20"/>
              </w:rPr>
              <w:t>
(ИСО 9633-92)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приводные роликовые для велосипедов.</w:t>
            </w:r>
          </w:p>
          <w:p>
            <w:pPr>
              <w:spacing w:after="20"/>
              <w:ind w:left="20"/>
              <w:jc w:val="both"/>
            </w:pPr>
            <w:r>
              <w:rPr>
                <w:rFonts w:ascii="Times New Roman"/>
                <w:b w:val="false"/>
                <w:i w:val="false"/>
                <w:color w:val="000000"/>
                <w:sz w:val="20"/>
              </w:rPr>
              <w:t>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191-82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грузовые пластинчатые.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ГОСТ 588-81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тяговые пластинчатые.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xml:space="preserve">
ГОСТ 589-85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тяговые разборные.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xml:space="preserve">
ГОСТ 12996-90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тяговые вильчатые.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xml:space="preserve">
ГОСТ 13552-81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приводные зубчатые.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ГОСТ 21834-87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приводные роликовые повышенной прочности и точности.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ГОСТ 23540-79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грузовые пластинчатые с закрытыми валиками.</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Снегоболотоходы, снегоходы и прицепы к ним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32571-2013</w:t>
            </w:r>
          </w:p>
          <w:p>
            <w:pPr>
              <w:spacing w:after="20"/>
              <w:ind w:left="20"/>
              <w:jc w:val="both"/>
            </w:pPr>
            <w:r>
              <w:rPr>
                <w:rFonts w:ascii="Times New Roman"/>
                <w:b w:val="false"/>
                <w:i w:val="false"/>
                <w:color w:val="000000"/>
                <w:sz w:val="20"/>
              </w:rPr>
              <w:t>
(EN 15997:2011)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Снегоболотоходы колесные малогабаритные.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Р 50943-2011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Снегоболотоходы.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Р 50944-2011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Снегоходы.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52008-2003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мототранспортные четырехколесные внедорожные.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Автопогрузчики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16215-80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Автопогрузчики вилочные общего назначения.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27270-87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напольного транспорта. Электро- и автопогрузчики для работы в контейнерах и крытых железнодорожных вагонах. Основные параметры и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Велосипеды (кроме детских)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Велосипеды. </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Оборудование гаражное для автотранспортных средств и прицепов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1494-2005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мобильные или передвижные и относящееся к ним подъемное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31489-2012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гаражное. Требования безопасности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Машины сельскохозяйственные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ISO 2332-2013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и машины сельскохозяйственные. Присоединение орудий с помощью трехточечных устройств навески. </w:t>
            </w:r>
          </w:p>
          <w:p>
            <w:pPr>
              <w:spacing w:after="20"/>
              <w:ind w:left="20"/>
              <w:jc w:val="both"/>
            </w:pPr>
            <w:r>
              <w:rPr>
                <w:rFonts w:ascii="Times New Roman"/>
                <w:b w:val="false"/>
                <w:i w:val="false"/>
                <w:color w:val="000000"/>
                <w:sz w:val="20"/>
              </w:rPr>
              <w:t>
Зона свободного пространства вокруг орудия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ISO 3776-1-2012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и машины сельскохозяйственные. Ремни безопасности. Часть 1. Требования к расположению креплений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3.3 и 3.4</w:t>
            </w:r>
          </w:p>
          <w:p>
            <w:pPr>
              <w:spacing w:after="20"/>
              <w:ind w:left="20"/>
              <w:jc w:val="both"/>
            </w:pPr>
            <w:r>
              <w:rPr>
                <w:rFonts w:ascii="Times New Roman"/>
                <w:b w:val="false"/>
                <w:i w:val="false"/>
                <w:color w:val="000000"/>
                <w:sz w:val="20"/>
              </w:rPr>
              <w:t>
ГОСТ ISO 3776-2-2012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и машины сельскохозяйственные. Ремни безопасности. Часть 2. Требования к прочности креплений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ISO 3776-3-2013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и машины сельскохозяйственные. Поясные ремни безопасности. Часть 3. Требования к сборочным узлам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
4254-1-2013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Требования безопасности.</w:t>
            </w:r>
          </w:p>
          <w:p>
            <w:pPr>
              <w:spacing w:after="20"/>
              <w:ind w:left="20"/>
              <w:jc w:val="both"/>
            </w:pPr>
            <w:r>
              <w:rPr>
                <w:rFonts w:ascii="Times New Roman"/>
                <w:b w:val="false"/>
                <w:i w:val="false"/>
                <w:color w:val="000000"/>
                <w:sz w:val="20"/>
              </w:rPr>
              <w:t>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w:t>
            </w:r>
          </w:p>
          <w:p>
            <w:pPr>
              <w:spacing w:after="20"/>
              <w:ind w:left="20"/>
              <w:jc w:val="both"/>
            </w:pPr>
            <w:r>
              <w:rPr>
                <w:rFonts w:ascii="Times New Roman"/>
                <w:b w:val="false"/>
                <w:i w:val="false"/>
                <w:color w:val="000000"/>
                <w:sz w:val="20"/>
              </w:rPr>
              <w:t xml:space="preserve">
4254-2-2002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для внесения в почву жидкого аммиака.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ГОСТ ISO 4254-6-2012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Требования безопасности. </w:t>
            </w:r>
          </w:p>
          <w:p>
            <w:pPr>
              <w:spacing w:after="20"/>
              <w:ind w:left="20"/>
              <w:jc w:val="both"/>
            </w:pPr>
            <w:r>
              <w:rPr>
                <w:rFonts w:ascii="Times New Roman"/>
                <w:b w:val="false"/>
                <w:i w:val="false"/>
                <w:color w:val="000000"/>
                <w:sz w:val="20"/>
              </w:rPr>
              <w:t>
Часть 6. Опрыскиватели и машины для внесения жидких удобрений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w:t>
            </w:r>
          </w:p>
          <w:p>
            <w:pPr>
              <w:spacing w:after="20"/>
              <w:ind w:left="20"/>
              <w:jc w:val="both"/>
            </w:pPr>
            <w:r>
              <w:rPr>
                <w:rFonts w:ascii="Times New Roman"/>
                <w:b w:val="false"/>
                <w:i w:val="false"/>
                <w:color w:val="000000"/>
                <w:sz w:val="20"/>
              </w:rPr>
              <w:t>
ГОСТ ISO 4254-8-2013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Требования безопасности. Часть 8. Машины для внесения твердых удобрений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w:t>
            </w:r>
          </w:p>
          <w:p>
            <w:pPr>
              <w:spacing w:after="20"/>
              <w:ind w:left="20"/>
              <w:jc w:val="both"/>
            </w:pPr>
            <w:r>
              <w:rPr>
                <w:rFonts w:ascii="Times New Roman"/>
                <w:b w:val="false"/>
                <w:i w:val="false"/>
                <w:color w:val="000000"/>
                <w:sz w:val="20"/>
              </w:rPr>
              <w:t>
ГОСТ ISO 4254-9-2012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Требования безопасности. Часть 9. Сеялки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ИСО  14269-2-2003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и самоходные машины для сельскохозяйственных работ и лесоводства. Окружающая среда рабочего места оператора. Часть 2. Метод испытаний и характеристики систем отопления, вентиляции и кондиционирования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30879-2003 </w:t>
            </w:r>
          </w:p>
          <w:p>
            <w:pPr>
              <w:spacing w:after="20"/>
              <w:ind w:left="20"/>
              <w:jc w:val="both"/>
            </w:pPr>
            <w:r>
              <w:rPr>
                <w:rFonts w:ascii="Times New Roman"/>
                <w:b w:val="false"/>
                <w:i w:val="false"/>
                <w:color w:val="000000"/>
                <w:sz w:val="20"/>
              </w:rPr>
              <w:t xml:space="preserve">
(ИСО 3795:1989)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дорожный, тракторы и машины для сельскохозяйственных работ и лесоводства. Определение характеристик горения материалов отделки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 690-2004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Разбрасыватели органических удобрений.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708-2004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Машины почвообрабатывающие с механизированными рабочими органами.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908-2004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сельскохозяйственных работ и лесоводства. Машины дождевальные барабанного типа.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и 7</w:t>
            </w:r>
          </w:p>
          <w:p>
            <w:pPr>
              <w:spacing w:after="20"/>
              <w:ind w:left="20"/>
              <w:jc w:val="both"/>
            </w:pPr>
            <w:r>
              <w:rPr>
                <w:rFonts w:ascii="Times New Roman"/>
                <w:b w:val="false"/>
                <w:i w:val="false"/>
                <w:color w:val="000000"/>
                <w:sz w:val="20"/>
              </w:rPr>
              <w:t>
ГОСТ ЕN  12525-2012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Оборудование погрузочное фронтальное.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w:t>
            </w:r>
          </w:p>
          <w:p>
            <w:pPr>
              <w:spacing w:after="20"/>
              <w:ind w:left="20"/>
              <w:jc w:val="both"/>
            </w:pPr>
            <w:r>
              <w:rPr>
                <w:rFonts w:ascii="Times New Roman"/>
                <w:b w:val="false"/>
                <w:i w:val="false"/>
                <w:color w:val="000000"/>
                <w:sz w:val="20"/>
              </w:rPr>
              <w:t>
ГОСТ ЕN  12965-2012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и машины для сельскохозяйственных работ и лесоводства. Валы отбора мощности (ВОМ), карданные валы и защитные ограждения.</w:t>
            </w:r>
          </w:p>
          <w:p>
            <w:pPr>
              <w:spacing w:after="20"/>
              <w:ind w:left="20"/>
              <w:jc w:val="both"/>
            </w:pPr>
            <w:r>
              <w:rPr>
                <w:rFonts w:ascii="Times New Roman"/>
                <w:b w:val="false"/>
                <w:i w:val="false"/>
                <w:color w:val="000000"/>
                <w:sz w:val="20"/>
              </w:rPr>
              <w:t>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w:t>
            </w:r>
          </w:p>
          <w:p>
            <w:pPr>
              <w:spacing w:after="20"/>
              <w:ind w:left="20"/>
              <w:jc w:val="both"/>
            </w:pPr>
            <w:r>
              <w:rPr>
                <w:rFonts w:ascii="Times New Roman"/>
                <w:b w:val="false"/>
                <w:i w:val="false"/>
                <w:color w:val="000000"/>
                <w:sz w:val="20"/>
              </w:rPr>
              <w:t>
ГОСТ ЕN  13118-2012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Машины для уборки картофеля.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w:t>
            </w:r>
          </w:p>
          <w:p>
            <w:pPr>
              <w:spacing w:after="20"/>
              <w:ind w:left="20"/>
              <w:jc w:val="both"/>
            </w:pPr>
            <w:r>
              <w:rPr>
                <w:rFonts w:ascii="Times New Roman"/>
                <w:b w:val="false"/>
                <w:i w:val="false"/>
                <w:color w:val="000000"/>
                <w:sz w:val="20"/>
              </w:rPr>
              <w:t>
ГОСТ ЕN  13140-2012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Машины для уборки сахарной и кормовой свеклы.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ГОСТ ЕN 13448-2012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сельскохозяйственных работ и лесоводства.</w:t>
            </w:r>
          </w:p>
          <w:p>
            <w:pPr>
              <w:spacing w:after="20"/>
              <w:ind w:left="20"/>
              <w:jc w:val="both"/>
            </w:pPr>
            <w:r>
              <w:rPr>
                <w:rFonts w:ascii="Times New Roman"/>
                <w:b w:val="false"/>
                <w:i w:val="false"/>
                <w:color w:val="000000"/>
                <w:sz w:val="20"/>
              </w:rPr>
              <w:t xml:space="preserve">
Косилки междурядные. </w:t>
            </w:r>
          </w:p>
          <w:p>
            <w:pPr>
              <w:spacing w:after="20"/>
              <w:ind w:left="20"/>
              <w:jc w:val="both"/>
            </w:pPr>
            <w:r>
              <w:rPr>
                <w:rFonts w:ascii="Times New Roman"/>
                <w:b w:val="false"/>
                <w:i w:val="false"/>
                <w:color w:val="000000"/>
                <w:sz w:val="20"/>
              </w:rPr>
              <w:t>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707-2006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Машины для внесения жидких удобрений.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4254-7-2012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Требования безопасности. Часть 7. Комбайны зерноуборочные, кормоуборочные и хлопкоуборочные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14017-2009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сельскохозяйственных работ и лесоводства. Машины для внесения твердых минеральных удобрений.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14018-2009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сельскохозяйственных работ и лесоводства. Сеялки рядовые.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СТБ ISO 15077-2010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и машины самоходные сельскохозяйственные. </w:t>
            </w:r>
          </w:p>
          <w:p>
            <w:pPr>
              <w:spacing w:after="20"/>
              <w:ind w:left="20"/>
              <w:jc w:val="both"/>
            </w:pPr>
            <w:r>
              <w:rPr>
                <w:rFonts w:ascii="Times New Roman"/>
                <w:b w:val="false"/>
                <w:i w:val="false"/>
                <w:color w:val="000000"/>
                <w:sz w:val="20"/>
              </w:rPr>
              <w:t xml:space="preserve">
Органы управления оператора. Усилия приведения в действие, перемещение, расположение и метод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w:t>
            </w:r>
          </w:p>
          <w:p>
            <w:pPr>
              <w:spacing w:after="20"/>
              <w:ind w:left="20"/>
              <w:jc w:val="both"/>
            </w:pPr>
            <w:r>
              <w:rPr>
                <w:rFonts w:ascii="Times New Roman"/>
                <w:b w:val="false"/>
                <w:i w:val="false"/>
                <w:color w:val="000000"/>
                <w:sz w:val="20"/>
              </w:rPr>
              <w:t>
4254-1-2011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ИСО </w:t>
            </w:r>
          </w:p>
          <w:p>
            <w:pPr>
              <w:spacing w:after="20"/>
              <w:ind w:left="20"/>
              <w:jc w:val="both"/>
            </w:pPr>
            <w:r>
              <w:rPr>
                <w:rFonts w:ascii="Times New Roman"/>
                <w:b w:val="false"/>
                <w:i w:val="false"/>
                <w:color w:val="000000"/>
                <w:sz w:val="20"/>
              </w:rPr>
              <w:t>
4254-7-2011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Требования безопасности. Часть 7. Комбайны зерноуборочные, кормоуборочные и хлопкоуборочные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8</w:t>
            </w:r>
          </w:p>
          <w:p>
            <w:pPr>
              <w:spacing w:after="20"/>
              <w:ind w:left="20"/>
              <w:jc w:val="both"/>
            </w:pPr>
            <w:r>
              <w:rPr>
                <w:rFonts w:ascii="Times New Roman"/>
                <w:b w:val="false"/>
                <w:i w:val="false"/>
                <w:color w:val="000000"/>
                <w:sz w:val="20"/>
              </w:rPr>
              <w:t xml:space="preserve">
ГОСТ 12.2.019-2005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Тракторы и машины самоходные сельскохозяйственные.</w:t>
            </w:r>
          </w:p>
          <w:p>
            <w:pPr>
              <w:spacing w:after="20"/>
              <w:ind w:left="20"/>
              <w:jc w:val="both"/>
            </w:pPr>
            <w:r>
              <w:rPr>
                <w:rFonts w:ascii="Times New Roman"/>
                <w:b w:val="false"/>
                <w:i w:val="false"/>
                <w:color w:val="000000"/>
                <w:sz w:val="20"/>
              </w:rPr>
              <w:t>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5</w:t>
            </w:r>
          </w:p>
          <w:p>
            <w:pPr>
              <w:spacing w:after="20"/>
              <w:ind w:left="20"/>
              <w:jc w:val="both"/>
            </w:pPr>
            <w:r>
              <w:rPr>
                <w:rFonts w:ascii="Times New Roman"/>
                <w:b w:val="false"/>
                <w:i w:val="false"/>
                <w:color w:val="000000"/>
                <w:sz w:val="20"/>
              </w:rPr>
              <w:t>
ГОСТ 12.2.120-2005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Кабины и рабочие места операторов тракторов и самоходных сельскохозяйственных машин.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17.2.2.02-98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природы. Атмосфера.</w:t>
            </w:r>
          </w:p>
          <w:p>
            <w:pPr>
              <w:spacing w:after="20"/>
              <w:ind w:left="20"/>
              <w:jc w:val="both"/>
            </w:pPr>
            <w:r>
              <w:rPr>
                <w:rFonts w:ascii="Times New Roman"/>
                <w:b w:val="false"/>
                <w:i w:val="false"/>
                <w:color w:val="000000"/>
                <w:sz w:val="20"/>
              </w:rPr>
              <w:t xml:space="preserve">
Нормы и методы определения дымности отработавших газов дизелей, тракторов и самоходных сельскохозяйственных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17.2.2.05-97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природы. Атмосфера.</w:t>
            </w:r>
          </w:p>
          <w:p>
            <w:pPr>
              <w:spacing w:after="20"/>
              <w:ind w:left="20"/>
              <w:jc w:val="both"/>
            </w:pPr>
            <w:r>
              <w:rPr>
                <w:rFonts w:ascii="Times New Roman"/>
                <w:b w:val="false"/>
                <w:i w:val="false"/>
                <w:color w:val="000000"/>
                <w:sz w:val="20"/>
              </w:rPr>
              <w:t xml:space="preserve">
Нормы и методы определения выбросов вредных веществ с отработавшими газами дизелей, тракторов и самоходных сельскохозяйственных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6939-93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Плуги болотные и кустарниково-болотные.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23074-85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внесения жидких органических удобрений.</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23982-85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внесения твердых органических удобрений.</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26336-97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машины для сельского и лесного хозяйства, самоходные механизмы для газонов и садов. Условные обозначения (символы) элементов систем управления, обслуживания и отображения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32431-2013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сельского и лесного хозяйства. Монтаж устройств освещения и световой сигнализации для проезда по дорогам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орошения.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53055-2008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и лесохозяйственные с электроприводом.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53489-2009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сельскохозяйственные навесные и прицепные.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1679-2006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Культиваторы для междурядной обработки почвы.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Машины для животноводства, птицеводства и кормопроизводства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ISO 4254-10–2013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Требования безопасности. Часть 10. Барабанные сеноворошилки и грабли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ГОСТ ISO 4254-11–2013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Требования безопасности. Часть 11. Пресс-подборщики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6 и 7</w:t>
            </w:r>
          </w:p>
          <w:p>
            <w:pPr>
              <w:spacing w:after="20"/>
              <w:ind w:left="20"/>
              <w:jc w:val="both"/>
            </w:pPr>
            <w:r>
              <w:rPr>
                <w:rFonts w:ascii="Times New Roman"/>
                <w:b w:val="false"/>
                <w:i w:val="false"/>
                <w:color w:val="000000"/>
                <w:sz w:val="20"/>
              </w:rPr>
              <w:t>
ГОСТ ISO 4254-13–2013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Требования безопасности. Часть 13. Крупные ротационные косилки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ИСО 5710-2002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для уборки навоза и навозной жижи. Технические требования.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6 – 11, 13, 15 – 17 и 19 – 32</w:t>
            </w:r>
          </w:p>
          <w:p>
            <w:pPr>
              <w:spacing w:after="20"/>
              <w:ind w:left="20"/>
              <w:jc w:val="both"/>
            </w:pPr>
            <w:r>
              <w:rPr>
                <w:rFonts w:ascii="Times New Roman"/>
                <w:b w:val="false"/>
                <w:i w:val="false"/>
                <w:color w:val="000000"/>
                <w:sz w:val="20"/>
              </w:rPr>
              <w:t>
ГОСТ IEC 60335-2-70-2011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2-70. Частные требования к доильным установкам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6 – 11, 13, 15 – 17 и 19 – 32</w:t>
            </w:r>
          </w:p>
          <w:p>
            <w:pPr>
              <w:spacing w:after="20"/>
              <w:ind w:left="20"/>
              <w:jc w:val="both"/>
            </w:pPr>
            <w:r>
              <w:rPr>
                <w:rFonts w:ascii="Times New Roman"/>
                <w:b w:val="false"/>
                <w:i w:val="false"/>
                <w:color w:val="000000"/>
                <w:sz w:val="20"/>
              </w:rPr>
              <w:t xml:space="preserve">
ГОСТ IEC 60335-2-71-2011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2-71. </w:t>
            </w:r>
          </w:p>
          <w:p>
            <w:pPr>
              <w:spacing w:after="20"/>
              <w:ind w:left="20"/>
              <w:jc w:val="both"/>
            </w:pPr>
            <w:r>
              <w:rPr>
                <w:rFonts w:ascii="Times New Roman"/>
                <w:b w:val="false"/>
                <w:i w:val="false"/>
                <w:color w:val="000000"/>
                <w:sz w:val="20"/>
              </w:rPr>
              <w:t>
Частные требования к электрическим нагревательным приборам для выращивания и разведения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ГОСТ ЕН 703-2012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Машины для загрузки, смешивания и/или измельчения и распределения силоса.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704-2004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Пресс-подборщики.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745-2004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Косилки ротационные и косилки-измельчители роторные. </w:t>
            </w:r>
          </w:p>
          <w:p>
            <w:pPr>
              <w:spacing w:after="20"/>
              <w:ind w:left="20"/>
              <w:jc w:val="both"/>
            </w:pPr>
            <w:r>
              <w:rPr>
                <w:rFonts w:ascii="Times New Roman"/>
                <w:b w:val="false"/>
                <w:i w:val="false"/>
                <w:color w:val="000000"/>
                <w:sz w:val="20"/>
              </w:rPr>
              <w:t>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12</w:t>
            </w:r>
          </w:p>
          <w:p>
            <w:pPr>
              <w:spacing w:after="20"/>
              <w:ind w:left="20"/>
              <w:jc w:val="both"/>
            </w:pPr>
            <w:r>
              <w:rPr>
                <w:rFonts w:ascii="Times New Roman"/>
                <w:b w:val="false"/>
                <w:i w:val="false"/>
                <w:color w:val="000000"/>
                <w:sz w:val="20"/>
              </w:rPr>
              <w:t>
ГОСТ 12.2.042-2013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и технологическое оборудование для животноводства и кормопроизводства.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7</w:t>
            </w:r>
          </w:p>
          <w:p>
            <w:pPr>
              <w:spacing w:after="20"/>
              <w:ind w:left="20"/>
              <w:jc w:val="both"/>
            </w:pPr>
            <w:r>
              <w:rPr>
                <w:rFonts w:ascii="Times New Roman"/>
                <w:b w:val="false"/>
                <w:i w:val="false"/>
                <w:color w:val="000000"/>
                <w:sz w:val="20"/>
              </w:rPr>
              <w:t>
ГОСТ 23708-84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оборудования для напольного выращивания и содержания птицы.</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ГОСТ 28098-89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Дробилки кормов молотковые.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 и 5.6</w:t>
            </w:r>
          </w:p>
          <w:p>
            <w:pPr>
              <w:spacing w:after="20"/>
              <w:ind w:left="20"/>
              <w:jc w:val="both"/>
            </w:pPr>
            <w:r>
              <w:rPr>
                <w:rFonts w:ascii="Times New Roman"/>
                <w:b w:val="false"/>
                <w:i w:val="false"/>
                <w:color w:val="000000"/>
                <w:sz w:val="20"/>
              </w:rPr>
              <w:t>
ГОСТ 28545-90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доильные. Конструкция</w:t>
            </w:r>
          </w:p>
          <w:p>
            <w:pPr>
              <w:spacing w:after="20"/>
              <w:ind w:left="20"/>
              <w:jc w:val="both"/>
            </w:pPr>
            <w:r>
              <w:rPr>
                <w:rFonts w:ascii="Times New Roman"/>
                <w:b w:val="false"/>
                <w:i w:val="false"/>
                <w:color w:val="000000"/>
                <w:sz w:val="20"/>
              </w:rPr>
              <w:t>
и техническая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4 – 6, </w:t>
            </w:r>
          </w:p>
          <w:p>
            <w:pPr>
              <w:spacing w:after="20"/>
              <w:ind w:left="20"/>
              <w:jc w:val="both"/>
            </w:pPr>
            <w:r>
              <w:rPr>
                <w:rFonts w:ascii="Times New Roman"/>
                <w:b w:val="false"/>
                <w:i w:val="false"/>
                <w:color w:val="000000"/>
                <w:sz w:val="20"/>
              </w:rPr>
              <w:t>
12 и 13</w:t>
            </w:r>
          </w:p>
          <w:p>
            <w:pPr>
              <w:spacing w:after="20"/>
              <w:ind w:left="20"/>
              <w:jc w:val="both"/>
            </w:pPr>
            <w:r>
              <w:rPr>
                <w:rFonts w:ascii="Times New Roman"/>
                <w:b w:val="false"/>
                <w:i w:val="false"/>
                <w:color w:val="000000"/>
                <w:sz w:val="20"/>
              </w:rPr>
              <w:t>
ГОСТ Р 50803-2008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Резервуары для охлаждения и хранения молока на молочно-товарных фермах и приемных пунктах. Технические требования и параметры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Тракторы промышленные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приложение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10</w:t>
            </w:r>
          </w:p>
          <w:p>
            <w:pPr>
              <w:spacing w:after="20"/>
              <w:ind w:left="20"/>
              <w:jc w:val="both"/>
            </w:pPr>
            <w:r>
              <w:rPr>
                <w:rFonts w:ascii="Times New Roman"/>
                <w:b w:val="false"/>
                <w:i w:val="false"/>
                <w:color w:val="000000"/>
                <w:sz w:val="20"/>
              </w:rPr>
              <w:t>
ГОСТ 12.2.121-2013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Тракторы промышленные.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Машины для землеройных и мелиоративных работ, разработки и обслуживания карьеров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3164-2002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Защитные устройства. Характеристика объема ограничения деформации при лабораторных испытаниях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3450-2002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Тормозные системы колесных машин.</w:t>
            </w:r>
          </w:p>
          <w:p>
            <w:pPr>
              <w:spacing w:after="20"/>
              <w:ind w:left="20"/>
              <w:jc w:val="both"/>
            </w:pPr>
            <w:r>
              <w:rPr>
                <w:rFonts w:ascii="Times New Roman"/>
                <w:b w:val="false"/>
                <w:i w:val="false"/>
                <w:color w:val="000000"/>
                <w:sz w:val="20"/>
              </w:rPr>
              <w:t>
Требования к эффективности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5006-3-2000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Обзорность с рабочего места оператора.</w:t>
            </w:r>
          </w:p>
          <w:p>
            <w:pPr>
              <w:spacing w:after="20"/>
              <w:ind w:left="20"/>
              <w:jc w:val="both"/>
            </w:pPr>
            <w:r>
              <w:rPr>
                <w:rFonts w:ascii="Times New Roman"/>
                <w:b w:val="false"/>
                <w:i w:val="false"/>
                <w:color w:val="000000"/>
                <w:sz w:val="20"/>
              </w:rPr>
              <w:t>
Часть 3.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ISО 5010-2011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w:t>
            </w:r>
          </w:p>
          <w:p>
            <w:pPr>
              <w:spacing w:after="20"/>
              <w:ind w:left="20"/>
              <w:jc w:val="both"/>
            </w:pPr>
            <w:r>
              <w:rPr>
                <w:rFonts w:ascii="Times New Roman"/>
                <w:b w:val="false"/>
                <w:i w:val="false"/>
                <w:color w:val="000000"/>
                <w:sz w:val="20"/>
              </w:rPr>
              <w:t xml:space="preserve">
Системы рулевого управления колесных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6405-1-2000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w:t>
            </w:r>
          </w:p>
          <w:p>
            <w:pPr>
              <w:spacing w:after="20"/>
              <w:ind w:left="20"/>
              <w:jc w:val="both"/>
            </w:pPr>
            <w:r>
              <w:rPr>
                <w:rFonts w:ascii="Times New Roman"/>
                <w:b w:val="false"/>
                <w:i w:val="false"/>
                <w:color w:val="000000"/>
                <w:sz w:val="20"/>
              </w:rPr>
              <w:t xml:space="preserve">
Символы для органов управления и устройств отображения информации. Часть 1. Общие символы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6405-2-2000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w:t>
            </w:r>
          </w:p>
          <w:p>
            <w:pPr>
              <w:spacing w:after="20"/>
              <w:ind w:left="20"/>
              <w:jc w:val="both"/>
            </w:pPr>
            <w:r>
              <w:rPr>
                <w:rFonts w:ascii="Times New Roman"/>
                <w:b w:val="false"/>
                <w:i w:val="false"/>
                <w:color w:val="000000"/>
                <w:sz w:val="20"/>
              </w:rPr>
              <w:t xml:space="preserve">
Символы для органов управления и устройств отображения информации. Часть 2. Специальные символы для машин, рабочего оборудования и приспособлений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9244-2001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Знаки безопасности и символические изображения опасности.</w:t>
            </w:r>
          </w:p>
          <w:p>
            <w:pPr>
              <w:spacing w:after="20"/>
              <w:ind w:left="20"/>
              <w:jc w:val="both"/>
            </w:pPr>
            <w:r>
              <w:rPr>
                <w:rFonts w:ascii="Times New Roman"/>
                <w:b w:val="false"/>
                <w:i w:val="false"/>
                <w:color w:val="000000"/>
                <w:sz w:val="20"/>
              </w:rPr>
              <w:t xml:space="preserve">
Основные принципы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10263-4-2000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Окружающая среда рабочего места оператора. Часть 4. Метод испытаний систем вентиляции, отопления и (или) кондиционирования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10263-5-2000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Окружающая среда рабочего места оператора.</w:t>
            </w:r>
          </w:p>
          <w:p>
            <w:pPr>
              <w:spacing w:after="20"/>
              <w:ind w:left="20"/>
              <w:jc w:val="both"/>
            </w:pPr>
            <w:r>
              <w:rPr>
                <w:rFonts w:ascii="Times New Roman"/>
                <w:b w:val="false"/>
                <w:i w:val="false"/>
                <w:color w:val="000000"/>
                <w:sz w:val="20"/>
              </w:rPr>
              <w:t xml:space="preserve">
Часть 5. Метод испытаний системы оттаивания ветрового 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10265-2013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w:t>
            </w:r>
          </w:p>
          <w:p>
            <w:pPr>
              <w:spacing w:after="20"/>
              <w:ind w:left="20"/>
              <w:jc w:val="both"/>
            </w:pPr>
            <w:r>
              <w:rPr>
                <w:rFonts w:ascii="Times New Roman"/>
                <w:b w:val="false"/>
                <w:i w:val="false"/>
                <w:color w:val="000000"/>
                <w:sz w:val="20"/>
              </w:rPr>
              <w:t xml:space="preserve">
Гусеничные машины. Требования к эффективности и методы испытаний тормозных систем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10570-2013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Устройство блокирующее шарнирно-сочлененной рамы.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ИСО11112-2000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Сиденье оператора. Размеры и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12508-2000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Рабочее место оператора и зоны обслуживания. Притупленность кромок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12509-2000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Приборы световые, сигнальные, маркировочные и световозвращающие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ИСО10532-2000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Устройство буксирное.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474-1-2013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1.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474-2-2012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2. Требования к бульдозерам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474-3-2013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3. Требования к погрузчикам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474-4-2013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4. Требования к экскаваторам-погрузчикам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474-5-2013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5. Требования к гидравлическим экскаваторам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474-6-2013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6. Требования к землевозам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474-7-2013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7. Требования к скреперам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474-8-2013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Безопасность. Часть 8. Требования к автогрейдерам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474-10-2012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10. Требования к траншеекопателям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474-11-2012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11. Требования к уплотняющим машинам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27250-97  (ИСО 3411-95)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Антропометрические данные операторов и минимальное рабочее пространство вокруг оператора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27258-87 (ИСО 6682-86)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Зоны комфорта и досягаемости органов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30688-2000  (ИСО 8643-97)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Гидравлические экскаваторы и обратные лопаты-погрузчики. Устройство ограничения скорости опускания стрелы. Технические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30697-2000 (ИСО 10968-95)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w:t>
            </w:r>
          </w:p>
          <w:p>
            <w:pPr>
              <w:spacing w:after="20"/>
              <w:ind w:left="20"/>
              <w:jc w:val="both"/>
            </w:pPr>
            <w:r>
              <w:rPr>
                <w:rFonts w:ascii="Times New Roman"/>
                <w:b w:val="false"/>
                <w:i w:val="false"/>
                <w:color w:val="000000"/>
                <w:sz w:val="20"/>
              </w:rPr>
              <w:t xml:space="preserve">
Органы управления оператора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3449-2009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Устройства защиты от падающих предметов. Лабораторные испытания и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ИСО 3471-2009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Устройства защиты при опрокидывании. </w:t>
            </w:r>
          </w:p>
          <w:p>
            <w:pPr>
              <w:spacing w:after="20"/>
              <w:ind w:left="20"/>
              <w:jc w:val="both"/>
            </w:pPr>
            <w:r>
              <w:rPr>
                <w:rFonts w:ascii="Times New Roman"/>
                <w:b w:val="false"/>
                <w:i w:val="false"/>
                <w:color w:val="000000"/>
                <w:sz w:val="20"/>
              </w:rPr>
              <w:t xml:space="preserve">
Технические требования и лабораторные испытания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ИСО 12117-2009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Устройства защиты при опрокидывании (TOPS) для миниэкскаваторов. Лабораторные испытания и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2867-2009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w:t>
            </w:r>
          </w:p>
          <w:p>
            <w:pPr>
              <w:spacing w:after="20"/>
              <w:ind w:left="20"/>
              <w:jc w:val="both"/>
            </w:pPr>
            <w:r>
              <w:rPr>
                <w:rFonts w:ascii="Times New Roman"/>
                <w:b w:val="false"/>
                <w:i w:val="false"/>
                <w:color w:val="000000"/>
                <w:sz w:val="20"/>
              </w:rPr>
              <w:t xml:space="preserve">
Системы доступа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2860-2001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Минимальные размеры смотровых отверстий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3457-2006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Устройства защитные. Термины, определения и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6683-2006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w:t>
            </w:r>
          </w:p>
          <w:p>
            <w:pPr>
              <w:spacing w:after="20"/>
              <w:ind w:left="20"/>
              <w:jc w:val="both"/>
            </w:pPr>
            <w:r>
              <w:rPr>
                <w:rFonts w:ascii="Times New Roman"/>
                <w:b w:val="false"/>
                <w:i w:val="false"/>
                <w:color w:val="000000"/>
                <w:sz w:val="20"/>
              </w:rPr>
              <w:t xml:space="preserve">
Ремни безопасности и места их крепления. Технические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12643-2007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Машины пневмоколесные. Технические требования к системам рулевого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12.2.130-91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Экскаваторы одноковшовые.</w:t>
            </w:r>
          </w:p>
          <w:p>
            <w:pPr>
              <w:spacing w:after="20"/>
              <w:ind w:left="20"/>
              <w:jc w:val="both"/>
            </w:pPr>
            <w:r>
              <w:rPr>
                <w:rFonts w:ascii="Times New Roman"/>
                <w:b w:val="false"/>
                <w:i w:val="false"/>
                <w:color w:val="000000"/>
                <w:sz w:val="20"/>
              </w:rPr>
              <w:t xml:space="preserve">
Общие требования безопасности и эргономики к рабочему месту машиниста и методы их контроля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5</w:t>
            </w:r>
          </w:p>
          <w:p>
            <w:pPr>
              <w:spacing w:after="20"/>
              <w:ind w:left="20"/>
              <w:jc w:val="both"/>
            </w:pPr>
            <w:r>
              <w:rPr>
                <w:rFonts w:ascii="Times New Roman"/>
                <w:b w:val="false"/>
                <w:i w:val="false"/>
                <w:color w:val="000000"/>
                <w:sz w:val="20"/>
              </w:rPr>
              <w:t xml:space="preserve">
ГОСТ 11030-93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Автогрейдеры.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16469-79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Экскаваторы-каналокопатели.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30035-93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Скреперы.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30067-93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универсальные полноповоротные.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Машины дорожные, оборудование для приготовления строительных смесей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13020-2012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устройства, ремонта и содержания дорожных покрытий.</w:t>
            </w:r>
          </w:p>
          <w:p>
            <w:pPr>
              <w:spacing w:after="20"/>
              <w:ind w:left="20"/>
              <w:jc w:val="both"/>
            </w:pPr>
            <w:r>
              <w:rPr>
                <w:rFonts w:ascii="Times New Roman"/>
                <w:b w:val="false"/>
                <w:i w:val="false"/>
                <w:color w:val="000000"/>
                <w:sz w:val="20"/>
              </w:rPr>
              <w:t>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500-1-2003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дорожные мобильные. Безопасность. Часть 1.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500-2-2004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дорожные мобильные. Безопасность. Часть 2. Специальные требования к дорожным фрезам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500-4-2004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дорожные мобильные.  Безопасность. Часть 4. Специальные требования к машинам для уплотнения грунта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536-2007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строительно-дорожные. Установки асфальтосмесительные.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13019-2006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очистки дорожных покрытий.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13021-2006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зимнего содержания  дорог.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13524-2007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содержания автомобильных дорог.</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строительные, дорожные и землеройные.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2.1.6</w:t>
            </w:r>
          </w:p>
          <w:p>
            <w:pPr>
              <w:spacing w:after="20"/>
              <w:ind w:left="20"/>
              <w:jc w:val="both"/>
            </w:pPr>
            <w:r>
              <w:rPr>
                <w:rFonts w:ascii="Times New Roman"/>
                <w:b w:val="false"/>
                <w:i w:val="false"/>
                <w:color w:val="000000"/>
                <w:sz w:val="20"/>
              </w:rPr>
              <w:t xml:space="preserve">
ГОСТ 21915-93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Асфальтоукладчики.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2.1.7,</w:t>
            </w:r>
          </w:p>
          <w:p>
            <w:pPr>
              <w:spacing w:after="20"/>
              <w:ind w:left="20"/>
              <w:jc w:val="both"/>
            </w:pPr>
            <w:r>
              <w:rPr>
                <w:rFonts w:ascii="Times New Roman"/>
                <w:b w:val="false"/>
                <w:i w:val="false"/>
                <w:color w:val="000000"/>
                <w:sz w:val="20"/>
              </w:rPr>
              <w:t>
подпункт 4.3.1.6</w:t>
            </w:r>
          </w:p>
          <w:p>
            <w:pPr>
              <w:spacing w:after="20"/>
              <w:ind w:left="20"/>
              <w:jc w:val="both"/>
            </w:pPr>
            <w:r>
              <w:rPr>
                <w:rFonts w:ascii="Times New Roman"/>
                <w:b w:val="false"/>
                <w:i w:val="false"/>
                <w:color w:val="000000"/>
                <w:sz w:val="20"/>
              </w:rPr>
              <w:t xml:space="preserve">
ГОСТ 27336-93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Автобетононасосы.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2.1.7</w:t>
            </w:r>
          </w:p>
          <w:p>
            <w:pPr>
              <w:spacing w:after="20"/>
              <w:ind w:left="20"/>
              <w:jc w:val="both"/>
            </w:pPr>
            <w:r>
              <w:rPr>
                <w:rFonts w:ascii="Times New Roman"/>
                <w:b w:val="false"/>
                <w:i w:val="false"/>
                <w:color w:val="000000"/>
                <w:sz w:val="20"/>
              </w:rPr>
              <w:t>
ГОСТ 27338-93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бетоносмесительные механизированные.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2.1.6 и 4.3.16</w:t>
            </w:r>
          </w:p>
          <w:p>
            <w:pPr>
              <w:spacing w:after="20"/>
              <w:ind w:left="20"/>
              <w:jc w:val="both"/>
            </w:pPr>
            <w:r>
              <w:rPr>
                <w:rFonts w:ascii="Times New Roman"/>
                <w:b w:val="false"/>
                <w:i w:val="false"/>
                <w:color w:val="000000"/>
                <w:sz w:val="20"/>
              </w:rPr>
              <w:t xml:space="preserve">
ГОСТ 27339-93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Автобетоносмесители.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3.1.6, 5.3.13 и 5.3.14</w:t>
            </w:r>
          </w:p>
          <w:p>
            <w:pPr>
              <w:spacing w:after="20"/>
              <w:ind w:left="20"/>
              <w:jc w:val="both"/>
            </w:pPr>
            <w:r>
              <w:rPr>
                <w:rFonts w:ascii="Times New Roman"/>
                <w:b w:val="false"/>
                <w:i w:val="false"/>
                <w:color w:val="000000"/>
                <w:sz w:val="20"/>
              </w:rPr>
              <w:t xml:space="preserve">
ГОСТ 27614-93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Автоцементовозы.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5.7, </w:t>
            </w:r>
          </w:p>
          <w:p>
            <w:pPr>
              <w:spacing w:after="20"/>
              <w:ind w:left="20"/>
              <w:jc w:val="both"/>
            </w:pPr>
            <w:r>
              <w:rPr>
                <w:rFonts w:ascii="Times New Roman"/>
                <w:b w:val="false"/>
                <w:i w:val="false"/>
                <w:color w:val="000000"/>
                <w:sz w:val="20"/>
              </w:rPr>
              <w:t>
пункты 7.3.8 – 7.3.10</w:t>
            </w:r>
          </w:p>
          <w:p>
            <w:pPr>
              <w:spacing w:after="20"/>
              <w:ind w:left="20"/>
              <w:jc w:val="both"/>
            </w:pPr>
            <w:r>
              <w:rPr>
                <w:rFonts w:ascii="Times New Roman"/>
                <w:b w:val="false"/>
                <w:i w:val="false"/>
                <w:color w:val="000000"/>
                <w:sz w:val="20"/>
              </w:rPr>
              <w:t xml:space="preserve">
ГОСТ 27811-95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Автогудронаторы.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27816-88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Асфальтоукладчики.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4.2, подпункты 6.3.9 – 6.3.15 </w:t>
            </w:r>
          </w:p>
          <w:p>
            <w:pPr>
              <w:spacing w:after="20"/>
              <w:ind w:left="20"/>
              <w:jc w:val="both"/>
            </w:pPr>
            <w:r>
              <w:rPr>
                <w:rFonts w:ascii="Times New Roman"/>
                <w:b w:val="false"/>
                <w:i w:val="false"/>
                <w:color w:val="000000"/>
                <w:sz w:val="20"/>
              </w:rPr>
              <w:t>
ГОСТ 27945-95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асфальтосмесительные.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31548-2012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вибрационные уплотняющие.</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31556-2012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дорожные холодные самоходные.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Оборудование и машины строительные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29</w:t>
            </w:r>
          </w:p>
          <w:p>
            <w:pPr>
              <w:spacing w:after="20"/>
              <w:ind w:left="20"/>
              <w:jc w:val="both"/>
            </w:pPr>
            <w:r>
              <w:rPr>
                <w:rFonts w:ascii="Times New Roman"/>
                <w:b w:val="false"/>
                <w:i w:val="false"/>
                <w:color w:val="000000"/>
                <w:sz w:val="20"/>
              </w:rPr>
              <w:t xml:space="preserve">
ГОСТ 30700-2000  (МЭК 745-2-7-89)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электрические. Частные требования безопасности и методы испытаний пистолетов- распылителей невоспламеняющихся жидкостей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 Частные требования к сверлильным  и ударно-сверлильным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 Частные требования к шуруповертам и ударным гайковертам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электрические. Безопасность и методы испытаний. </w:t>
            </w:r>
          </w:p>
          <w:p>
            <w:pPr>
              <w:spacing w:after="20"/>
              <w:ind w:left="20"/>
              <w:jc w:val="both"/>
            </w:pPr>
            <w:r>
              <w:rPr>
                <w:rFonts w:ascii="Times New Roman"/>
                <w:b w:val="false"/>
                <w:i w:val="false"/>
                <w:color w:val="000000"/>
                <w:sz w:val="20"/>
              </w:rPr>
              <w:t>
Часть 2-4. Частные требования к плоскошлифовальным и ленточно-шлифовальным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2-5. Частные требования к дисковым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w:t>
            </w:r>
          </w:p>
          <w:p>
            <w:pPr>
              <w:spacing w:after="20"/>
              <w:ind w:left="20"/>
              <w:jc w:val="both"/>
            </w:pPr>
            <w:r>
              <w:rPr>
                <w:rFonts w:ascii="Times New Roman"/>
                <w:b w:val="false"/>
                <w:i w:val="false"/>
                <w:color w:val="000000"/>
                <w:sz w:val="20"/>
              </w:rPr>
              <w:t>
Часть 2-6. Частные требования к молоткам и перфораторам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2-8. Частные требования к ножницам для листового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2-9. Частные требования к машинам для нарезания внутренней резьбы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60745-2-14-2011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2-14. Частные требования к рубанкам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10 – 29</w:t>
            </w:r>
          </w:p>
          <w:p>
            <w:pPr>
              <w:spacing w:after="20"/>
              <w:ind w:left="20"/>
              <w:jc w:val="both"/>
            </w:pPr>
            <w:r>
              <w:rPr>
                <w:rFonts w:ascii="Times New Roman"/>
                <w:b w:val="false"/>
                <w:i w:val="false"/>
                <w:color w:val="000000"/>
                <w:sz w:val="20"/>
              </w:rPr>
              <w:t>
ГОСТ IEC 61029-1-2012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Общие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дисковых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радиально-рычажных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строгальных и рейсмусовых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настольных шлифовальных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ленточных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алмазных пил с подачей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торцовочных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МЭК 60745-1-2009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w:t>
            </w:r>
          </w:p>
          <w:p>
            <w:pPr>
              <w:spacing w:after="20"/>
              <w:ind w:left="20"/>
              <w:jc w:val="both"/>
            </w:pPr>
            <w:r>
              <w:rPr>
                <w:rFonts w:ascii="Times New Roman"/>
                <w:b w:val="false"/>
                <w:i w:val="false"/>
                <w:color w:val="000000"/>
                <w:sz w:val="20"/>
              </w:rPr>
              <w:t xml:space="preserve">
Часть 1.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19, 25 – 30</w:t>
            </w:r>
          </w:p>
          <w:p>
            <w:pPr>
              <w:spacing w:after="20"/>
              <w:ind w:left="20"/>
              <w:jc w:val="both"/>
            </w:pPr>
            <w:r>
              <w:rPr>
                <w:rFonts w:ascii="Times New Roman"/>
                <w:b w:val="false"/>
                <w:i w:val="false"/>
                <w:color w:val="000000"/>
                <w:sz w:val="20"/>
              </w:rPr>
              <w:t>
ГОСТ Р МЭК 60745-2-3-2011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w:t>
            </w:r>
          </w:p>
          <w:p>
            <w:pPr>
              <w:spacing w:after="20"/>
              <w:ind w:left="20"/>
              <w:jc w:val="both"/>
            </w:pPr>
            <w:r>
              <w:rPr>
                <w:rFonts w:ascii="Times New Roman"/>
                <w:b w:val="false"/>
                <w:i w:val="false"/>
                <w:color w:val="000000"/>
                <w:sz w:val="20"/>
              </w:rPr>
              <w:t>
Часть 2-3. Частные требования к шлифовальным, дисковым шлифовальным и полировальным машинам с вращательным движением рабочего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Р МЭК  61029-2-11-2012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Часть 2-11. Частные требования безопасности и методы испытаний комбинированных дисковых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МЭК  60745-2-12-2011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2-12. Частные требования к вибраторам для уплотнения бетона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МЭК 60745-2-15-2012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2-15. Частные требования к машинам для подрезки живой изгороди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МЭК 60745-2-16-2012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xml:space="preserve">
Часть 2-16. Частные требования к скобозабивным машинам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9</w:t>
            </w:r>
          </w:p>
          <w:p>
            <w:pPr>
              <w:spacing w:after="20"/>
              <w:ind w:left="20"/>
              <w:jc w:val="both"/>
            </w:pPr>
            <w:r>
              <w:rPr>
                <w:rFonts w:ascii="Times New Roman"/>
                <w:b w:val="false"/>
                <w:i w:val="false"/>
                <w:color w:val="000000"/>
                <w:sz w:val="20"/>
              </w:rPr>
              <w:t>
ГОСТ Р МЭК 60745-2-17-2010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электрические. Безопасность и методы испытаний. </w:t>
            </w:r>
          </w:p>
          <w:p>
            <w:pPr>
              <w:spacing w:after="20"/>
              <w:ind w:left="20"/>
              <w:jc w:val="both"/>
            </w:pPr>
            <w:r>
              <w:rPr>
                <w:rFonts w:ascii="Times New Roman"/>
                <w:b w:val="false"/>
                <w:i w:val="false"/>
                <w:color w:val="000000"/>
                <w:sz w:val="20"/>
              </w:rPr>
              <w:t>
Часть 2-17. Частные требования к ручным фасонно-фрезерным машинам и машинам для обрезки кромок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МЭК 60745-2-20-2011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электрические. Безопасность и методы испытаний. Часть 2-20. Частные требования к ленточным пилам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53037-2013 (ИСО 16368:2010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Мобильные подъемники с рабочими платформами. Расчеты конструкции, требования безопасности,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53984-2010 (ИСО 18893:2004)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Мобильные подъемники с рабочими платформами. Требования безопасности и контроль технического состояния при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54770-2011 (ИСО 16369:2007)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с рабочими платформами. Подъемники мачтового типа. Расчеты конструкции, требования безопасности,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55180-2012 (ИСО 16653-1:2008)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Мобильные подъемники с рабочими платформами. Расчеты конструкции, требования безопасности и методы испытаний. Часть 1. Подъемники со складывающимися ограждениями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55181-2012 (ИСО 16653-2:2009)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Мобильные подъемники с рабочими платформами. Расчеты конструкции, требования безопасности и методы испытаний. Часть 2. Подъемники с непроводящими (изолирующими) компонентами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12001-2008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транспортирования,   нанесения и распределения бетонных и растворных смесей.</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12158-1-2008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Подъемники строительные грузовые. Часть 1. Подъемники с доступной платформой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12158-2-2008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Подъемники строительные грузовые. Часть 2. Наклонные подъемники с недоступными грузоподъемниками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12159-2010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Подъемники строительные грузопассажирские с вертикальным перемещением кабины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792-1-2007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w:t>
            </w:r>
          </w:p>
          <w:p>
            <w:pPr>
              <w:spacing w:after="20"/>
              <w:ind w:left="20"/>
              <w:jc w:val="both"/>
            </w:pPr>
            <w:r>
              <w:rPr>
                <w:rFonts w:ascii="Times New Roman"/>
                <w:b w:val="false"/>
                <w:i w:val="false"/>
                <w:color w:val="000000"/>
                <w:sz w:val="20"/>
              </w:rPr>
              <w:t>
Требования безопасности.</w:t>
            </w:r>
          </w:p>
          <w:p>
            <w:pPr>
              <w:spacing w:after="20"/>
              <w:ind w:left="20"/>
              <w:jc w:val="both"/>
            </w:pPr>
            <w:r>
              <w:rPr>
                <w:rFonts w:ascii="Times New Roman"/>
                <w:b w:val="false"/>
                <w:i w:val="false"/>
                <w:color w:val="000000"/>
                <w:sz w:val="20"/>
              </w:rPr>
              <w:t xml:space="preserve">
Часть 1. Машины для крепления деталей без резьбы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792-2-2007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2. Машины режущие и обжимные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792-3-2007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3. Машины для сверления и нарезания резьбы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792-4-2006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4. Машины ударные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792-5-2006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 Требования безопасности. Часть 5. Машины ударно-вращательные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792-6-2006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 Требования безопасности. Часть 6. Машины резьбозавертывающие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792-7-2007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w:t>
            </w:r>
          </w:p>
          <w:p>
            <w:pPr>
              <w:spacing w:after="20"/>
              <w:ind w:left="20"/>
              <w:jc w:val="both"/>
            </w:pPr>
            <w:r>
              <w:rPr>
                <w:rFonts w:ascii="Times New Roman"/>
                <w:b w:val="false"/>
                <w:i w:val="false"/>
                <w:color w:val="000000"/>
                <w:sz w:val="20"/>
              </w:rPr>
              <w:t>
Требования безопасности.</w:t>
            </w:r>
          </w:p>
          <w:p>
            <w:pPr>
              <w:spacing w:after="20"/>
              <w:ind w:left="20"/>
              <w:jc w:val="both"/>
            </w:pPr>
            <w:r>
              <w:rPr>
                <w:rFonts w:ascii="Times New Roman"/>
                <w:b w:val="false"/>
                <w:i w:val="false"/>
                <w:color w:val="000000"/>
                <w:sz w:val="20"/>
              </w:rPr>
              <w:t>
Часть 7. Машины шлифовальные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792-8-2007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w:t>
            </w:r>
          </w:p>
          <w:p>
            <w:pPr>
              <w:spacing w:after="20"/>
              <w:ind w:left="20"/>
              <w:jc w:val="both"/>
            </w:pPr>
            <w:r>
              <w:rPr>
                <w:rFonts w:ascii="Times New Roman"/>
                <w:b w:val="false"/>
                <w:i w:val="false"/>
                <w:color w:val="000000"/>
                <w:sz w:val="20"/>
              </w:rPr>
              <w:t>
Требования безопасности.</w:t>
            </w:r>
          </w:p>
          <w:p>
            <w:pPr>
              <w:spacing w:after="20"/>
              <w:ind w:left="20"/>
              <w:jc w:val="both"/>
            </w:pPr>
            <w:r>
              <w:rPr>
                <w:rFonts w:ascii="Times New Roman"/>
                <w:b w:val="false"/>
                <w:i w:val="false"/>
                <w:color w:val="000000"/>
                <w:sz w:val="20"/>
              </w:rPr>
              <w:t xml:space="preserve">
Часть 8. Машины полировальные и шлифовальные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792-9-2007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w:t>
            </w:r>
          </w:p>
          <w:p>
            <w:pPr>
              <w:spacing w:after="20"/>
              <w:ind w:left="20"/>
              <w:jc w:val="both"/>
            </w:pPr>
            <w:r>
              <w:rPr>
                <w:rFonts w:ascii="Times New Roman"/>
                <w:b w:val="false"/>
                <w:i w:val="false"/>
                <w:color w:val="000000"/>
                <w:sz w:val="20"/>
              </w:rPr>
              <w:t>
Требования безопасности.</w:t>
            </w:r>
          </w:p>
          <w:p>
            <w:pPr>
              <w:spacing w:after="20"/>
              <w:ind w:left="20"/>
              <w:jc w:val="both"/>
            </w:pPr>
            <w:r>
              <w:rPr>
                <w:rFonts w:ascii="Times New Roman"/>
                <w:b w:val="false"/>
                <w:i w:val="false"/>
                <w:color w:val="000000"/>
                <w:sz w:val="20"/>
              </w:rPr>
              <w:t>
Часть 9. Машины зачистные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792-10-2007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 Требования безопасности. Часть 10. Машины запрессовочные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792-11-2007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11. Ножницы и вырубные ножницы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792-12-2007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w:t>
            </w:r>
          </w:p>
          <w:p>
            <w:pPr>
              <w:spacing w:after="20"/>
              <w:ind w:left="20"/>
              <w:jc w:val="both"/>
            </w:pPr>
            <w:r>
              <w:rPr>
                <w:rFonts w:ascii="Times New Roman"/>
                <w:b w:val="false"/>
                <w:i w:val="false"/>
                <w:color w:val="000000"/>
                <w:sz w:val="20"/>
              </w:rPr>
              <w:t xml:space="preserve">
Требования безопасности. </w:t>
            </w:r>
          </w:p>
          <w:p>
            <w:pPr>
              <w:spacing w:after="20"/>
              <w:ind w:left="20"/>
              <w:jc w:val="both"/>
            </w:pPr>
            <w:r>
              <w:rPr>
                <w:rFonts w:ascii="Times New Roman"/>
                <w:b w:val="false"/>
                <w:i w:val="false"/>
                <w:color w:val="000000"/>
                <w:sz w:val="20"/>
              </w:rPr>
              <w:t xml:space="preserve">
Часть 12. Пилы малогабаритные дисковые колебательного и возвратно-поступательного действия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792-13-2007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w:t>
            </w:r>
          </w:p>
          <w:p>
            <w:pPr>
              <w:spacing w:after="20"/>
              <w:ind w:left="20"/>
              <w:jc w:val="both"/>
            </w:pPr>
            <w:r>
              <w:rPr>
                <w:rFonts w:ascii="Times New Roman"/>
                <w:b w:val="false"/>
                <w:i w:val="false"/>
                <w:color w:val="000000"/>
                <w:sz w:val="20"/>
              </w:rPr>
              <w:t>
Требования безопасности.</w:t>
            </w:r>
          </w:p>
          <w:p>
            <w:pPr>
              <w:spacing w:after="20"/>
              <w:ind w:left="20"/>
              <w:jc w:val="both"/>
            </w:pPr>
            <w:r>
              <w:rPr>
                <w:rFonts w:ascii="Times New Roman"/>
                <w:b w:val="false"/>
                <w:i w:val="false"/>
                <w:color w:val="000000"/>
                <w:sz w:val="20"/>
              </w:rPr>
              <w:t xml:space="preserve">
Часть 13. Машины для забивания крепежных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p>
          <w:p>
            <w:pPr>
              <w:spacing w:after="20"/>
              <w:ind w:left="20"/>
              <w:jc w:val="both"/>
            </w:pPr>
            <w:r>
              <w:rPr>
                <w:rFonts w:ascii="Times New Roman"/>
                <w:b w:val="false"/>
                <w:i w:val="false"/>
                <w:color w:val="000000"/>
                <w:sz w:val="20"/>
              </w:rPr>
              <w:t xml:space="preserve">
ГОСТ 12.2.010-75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ручные пневматические.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12.2.011-2012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строительные и дорожные.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12.2.030-2000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ручные. Шумовые характеристики. Нормы.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10084-73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электрические.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12633-90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пневматические вращательного действия.</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17770-86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Требования к вибрационным характеристикам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26055-84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Манипуляторы для строительно-монтажных работ.</w:t>
            </w:r>
          </w:p>
          <w:p>
            <w:pPr>
              <w:spacing w:after="20"/>
              <w:ind w:left="20"/>
              <w:jc w:val="both"/>
            </w:pPr>
            <w:r>
              <w:rPr>
                <w:rFonts w:ascii="Times New Roman"/>
                <w:b w:val="false"/>
                <w:i w:val="false"/>
                <w:color w:val="000000"/>
                <w:sz w:val="20"/>
              </w:rPr>
              <w:t xml:space="preserve">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27336-93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Автобетононасосы. </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27338-93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бетоносмесительные механизированные.</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27339-93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27614-93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Автоцементовозы.</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29168-91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мачтовые грузовые строительные.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12</w:t>
            </w:r>
          </w:p>
          <w:p>
            <w:pPr>
              <w:spacing w:after="20"/>
              <w:ind w:left="20"/>
              <w:jc w:val="both"/>
            </w:pPr>
            <w:r>
              <w:rPr>
                <w:rFonts w:ascii="Times New Roman"/>
                <w:b w:val="false"/>
                <w:i w:val="false"/>
                <w:color w:val="000000"/>
                <w:sz w:val="20"/>
              </w:rPr>
              <w:t xml:space="preserve">
ГОСТ Р 12.2.011-2012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строительные, дорожные и землеройные.</w:t>
            </w:r>
          </w:p>
          <w:p>
            <w:pPr>
              <w:spacing w:after="20"/>
              <w:ind w:left="20"/>
              <w:jc w:val="both"/>
            </w:pPr>
            <w:r>
              <w:rPr>
                <w:rFonts w:ascii="Times New Roman"/>
                <w:b w:val="false"/>
                <w:i w:val="false"/>
                <w:color w:val="000000"/>
                <w:sz w:val="20"/>
              </w:rPr>
              <w:t>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50906-96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сваебойное.</w:t>
            </w:r>
          </w:p>
          <w:p>
            <w:pPr>
              <w:spacing w:after="20"/>
              <w:ind w:left="20"/>
              <w:jc w:val="both"/>
            </w:pPr>
            <w:r>
              <w:rPr>
                <w:rFonts w:ascii="Times New Roman"/>
                <w:b w:val="false"/>
                <w:i w:val="false"/>
                <w:color w:val="000000"/>
                <w:sz w:val="20"/>
              </w:rPr>
              <w:t xml:space="preserve">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50950-96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Погрузчики строительные фронтальные с телескопической стрелой.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51041-97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Молоты сваебойные.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51363-99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Вибропогружатели и сваевыдергиватели. </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51601-2000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строительные одноковшовые.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51602-2000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для свайных работ.</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51803-2001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строительные передвижные ленточные.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1208-2000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строительно-отделочные. Общие требования безопасности.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Оборудование для промышленности строительных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приложение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12.2.100-97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производства глиняного и силикатного кирпича, керамических и асбестоцементных изделий.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9231-80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Смесители лопастные двухвальные.</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10037-83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Автоклавы для строительной индустрии.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10141-91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Мельницы стержневые и шаровые.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12367-85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Мельницы трубные помольных агрегатов.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27636-95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камнедобывающее и камнеобрабатывающее.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28122-95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камнеобрабатывающие шлифовально-полировальные. Общие технические требования и методы контроля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28541-95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камнераспиловочные. Общие технические требования и методы контроля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30369-96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камнефрезерные.</w:t>
            </w:r>
          </w:p>
          <w:p>
            <w:pPr>
              <w:spacing w:after="20"/>
              <w:ind w:left="20"/>
              <w:jc w:val="both"/>
            </w:pPr>
            <w:r>
              <w:rPr>
                <w:rFonts w:ascii="Times New Roman"/>
                <w:b w:val="false"/>
                <w:i w:val="false"/>
                <w:color w:val="000000"/>
                <w:sz w:val="20"/>
              </w:rPr>
              <w:t xml:space="preserve">
Общие технические требования и методы контроля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30540-97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ячеистого бетона автоклавного твердения.</w:t>
            </w:r>
          </w:p>
          <w:p>
            <w:pPr>
              <w:spacing w:after="20"/>
              <w:ind w:left="20"/>
              <w:jc w:val="both"/>
            </w:pPr>
            <w:r>
              <w:rPr>
                <w:rFonts w:ascii="Times New Roman"/>
                <w:b w:val="false"/>
                <w:i w:val="false"/>
                <w:color w:val="000000"/>
                <w:sz w:val="20"/>
              </w:rPr>
              <w:t xml:space="preserve">
Общие технические требования и методы контроля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Дробилки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приложение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21873-1-2013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строительные. Передвижные дробилки. Часть 1. Терминология и технические условия поставки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21873-1-2013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строительные. Передвижные дробилки. Часть 2.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6937-91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Дробилки конусные.</w:t>
            </w:r>
          </w:p>
          <w:p>
            <w:pPr>
              <w:spacing w:after="20"/>
              <w:ind w:left="20"/>
              <w:jc w:val="both"/>
            </w:pPr>
            <w:r>
              <w:rPr>
                <w:rFonts w:ascii="Times New Roman"/>
                <w:b w:val="false"/>
                <w:i w:val="false"/>
                <w:color w:val="000000"/>
                <w:sz w:val="20"/>
              </w:rPr>
              <w:t xml:space="preserve">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7090-72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Дробилки молотковые однороторные.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2а</w:t>
            </w:r>
          </w:p>
          <w:p>
            <w:pPr>
              <w:spacing w:after="20"/>
              <w:ind w:left="20"/>
              <w:jc w:val="both"/>
            </w:pPr>
            <w:r>
              <w:rPr>
                <w:rFonts w:ascii="Times New Roman"/>
                <w:b w:val="false"/>
                <w:i w:val="false"/>
                <w:color w:val="000000"/>
                <w:sz w:val="20"/>
              </w:rPr>
              <w:t xml:space="preserve">
ГОСТ 12375-70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Дробилки однороторные крупного дробления.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12376-71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Дробилки однороторные среднего </w:t>
            </w:r>
          </w:p>
          <w:p>
            <w:pPr>
              <w:spacing w:after="20"/>
              <w:ind w:left="20"/>
              <w:jc w:val="both"/>
            </w:pPr>
            <w:r>
              <w:rPr>
                <w:rFonts w:ascii="Times New Roman"/>
                <w:b w:val="false"/>
                <w:i w:val="false"/>
                <w:color w:val="000000"/>
                <w:sz w:val="20"/>
              </w:rPr>
              <w:t>
и мелкого дробления.</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27412-93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Дробилки щековые.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Оборудование технологическое для лесозаготовки, лесобирж и лесосплава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12</w:t>
            </w:r>
          </w:p>
          <w:p>
            <w:pPr>
              <w:spacing w:after="20"/>
              <w:ind w:left="20"/>
              <w:jc w:val="both"/>
            </w:pPr>
            <w:r>
              <w:rPr>
                <w:rFonts w:ascii="Times New Roman"/>
                <w:b w:val="false"/>
                <w:i w:val="false"/>
                <w:color w:val="000000"/>
                <w:sz w:val="20"/>
              </w:rPr>
              <w:t xml:space="preserve">
ГОСТ ИСО 4254-4-2002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трелевочные.</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xml:space="preserve">
ГОСТ ИСО 7914-2002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лесного хозяйства. Пилы цепные переносные. Минимальные клиренсы и размеры рукояток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ИСО 7918-2002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лесного хозяйства. Кусторезы бензиномоторные. Защитное устройство дискового полотна. Размеры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ISO  8083-2011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леса. Устройства защиты от падающих предметов.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ISO  8084-2011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леса. Устройства защиты оператора.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ISO 11169-2011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лесопромышленные и лесохозяйственные колесные, машины лесозаготовительные и лесохозяйственные колесные. Требования к эффективности и методы испытаний тормозных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ISO 11512-2011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лесопромышленные и лесохозяйственные гусеничные, машины лесозаготовительные и лесохозяйственные гусеничные. Требования к эффективности и методы испытаний тормозных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ISO 11850-2011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леса самоходные.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29</w:t>
            </w:r>
          </w:p>
          <w:p>
            <w:pPr>
              <w:spacing w:after="20"/>
              <w:ind w:left="20"/>
              <w:jc w:val="both"/>
            </w:pPr>
            <w:r>
              <w:rPr>
                <w:rFonts w:ascii="Times New Roman"/>
                <w:b w:val="false"/>
                <w:i w:val="false"/>
                <w:color w:val="000000"/>
                <w:sz w:val="20"/>
              </w:rPr>
              <w:t xml:space="preserve">
ГОСТ 30506-97  (МЭК 745-2-13-89)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электрические.  Частные требования безопасности и методы испытаний цепных пил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30723-2001  (ИСО 6533-93, ИСО 6534-92)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лесного хозяйства. Пилы бензиномоторные цепные. Защитные устройства передней и задней рукояток. Размеры и прочность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31183-2002  (ИСО 11806:1997)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лесного хозяйства. Кусторезы и мотокосы бензиномоторные. Требования безопасности.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w:t>
            </w:r>
          </w:p>
          <w:p>
            <w:pPr>
              <w:spacing w:after="20"/>
              <w:ind w:left="20"/>
              <w:jc w:val="both"/>
            </w:pPr>
            <w:r>
              <w:rPr>
                <w:rFonts w:ascii="Times New Roman"/>
                <w:b w:val="false"/>
                <w:i w:val="false"/>
                <w:color w:val="000000"/>
                <w:sz w:val="20"/>
              </w:rPr>
              <w:t>
ГОСТ EN  609-1-2012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сельскохозяйственных работ и лесоводства. Безопасность машин. Часть 1. Станки дровокольные клиновые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w:t>
            </w:r>
          </w:p>
          <w:p>
            <w:pPr>
              <w:spacing w:after="20"/>
              <w:ind w:left="20"/>
              <w:jc w:val="both"/>
            </w:pPr>
            <w:r>
              <w:rPr>
                <w:rFonts w:ascii="Times New Roman"/>
                <w:b w:val="false"/>
                <w:i w:val="false"/>
                <w:color w:val="000000"/>
                <w:sz w:val="20"/>
              </w:rPr>
              <w:t>
ГОСТ ЕН  609-2-2012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сельскохозяйственных работ и лесоводства.</w:t>
            </w:r>
          </w:p>
          <w:p>
            <w:pPr>
              <w:spacing w:after="20"/>
              <w:ind w:left="20"/>
              <w:jc w:val="both"/>
            </w:pPr>
            <w:r>
              <w:rPr>
                <w:rFonts w:ascii="Times New Roman"/>
                <w:b w:val="false"/>
                <w:i w:val="false"/>
                <w:color w:val="000000"/>
                <w:sz w:val="20"/>
              </w:rPr>
              <w:t xml:space="preserve">
Безопасность машин. Часть 2. Станки дровокольные винтовые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w:t>
            </w:r>
          </w:p>
          <w:p>
            <w:pPr>
              <w:spacing w:after="20"/>
              <w:ind w:left="20"/>
              <w:jc w:val="both"/>
            </w:pPr>
            <w:r>
              <w:rPr>
                <w:rFonts w:ascii="Times New Roman"/>
                <w:b w:val="false"/>
                <w:i w:val="false"/>
                <w:color w:val="000000"/>
                <w:sz w:val="20"/>
              </w:rPr>
              <w:t>
ГОСТ EN  13525-2012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лесного хозяйства. Машины для измельчения древесины.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ИСО 8082-1-2012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леса самоходные. Устройства защиты при опрокидывании. Технические требования и методы испытаний. Часть 1. Машины общего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ИСО </w:t>
            </w:r>
          </w:p>
          <w:p>
            <w:pPr>
              <w:spacing w:after="20"/>
              <w:ind w:left="20"/>
              <w:jc w:val="both"/>
            </w:pPr>
            <w:r>
              <w:rPr>
                <w:rFonts w:ascii="Times New Roman"/>
                <w:b w:val="false"/>
                <w:i w:val="false"/>
                <w:color w:val="000000"/>
                <w:sz w:val="20"/>
              </w:rPr>
              <w:t>
11448-2002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Измельчители и дробилки передвижные с автономным приводом. Требования безопасности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Р ИСО 15078-2002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Погрузчики леса. Расположение и порядок перемещения двухрычажных органов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9 – 31</w:t>
            </w:r>
          </w:p>
          <w:p>
            <w:pPr>
              <w:spacing w:after="20"/>
              <w:ind w:left="20"/>
              <w:jc w:val="both"/>
            </w:pPr>
            <w:r>
              <w:rPr>
                <w:rFonts w:ascii="Times New Roman"/>
                <w:b w:val="false"/>
                <w:i w:val="false"/>
                <w:color w:val="000000"/>
                <w:sz w:val="20"/>
              </w:rPr>
              <w:t>
ГОСТ Р МЭК 60745-2-13-2012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электрические. Безопасность и методы испытаний. </w:t>
            </w:r>
          </w:p>
          <w:p>
            <w:pPr>
              <w:spacing w:after="20"/>
              <w:ind w:left="20"/>
              <w:jc w:val="both"/>
            </w:pPr>
            <w:r>
              <w:rPr>
                <w:rFonts w:ascii="Times New Roman"/>
                <w:b w:val="false"/>
                <w:i w:val="false"/>
                <w:color w:val="000000"/>
                <w:sz w:val="20"/>
              </w:rPr>
              <w:t>
Часть 2-13. Частные требования к цепным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51389-99 (ИСО 11806-97)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лесного хозяйства. Кусторезы и мотокосы бензиномоторные. Требования безопасности.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Р 54454-2011 (ИСО 19472:2006)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леса. Лебедки. Определения, технические требования,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14861-2007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лесозаготовительные. Машины самоходные.</w:t>
            </w:r>
          </w:p>
          <w:p>
            <w:pPr>
              <w:spacing w:after="20"/>
              <w:ind w:left="20"/>
              <w:jc w:val="both"/>
            </w:pPr>
            <w:r>
              <w:rPr>
                <w:rFonts w:ascii="Times New Roman"/>
                <w:b w:val="false"/>
                <w:i w:val="false"/>
                <w:color w:val="000000"/>
                <w:sz w:val="20"/>
              </w:rPr>
              <w:t>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8</w:t>
            </w:r>
          </w:p>
          <w:p>
            <w:pPr>
              <w:spacing w:after="20"/>
              <w:ind w:left="20"/>
              <w:jc w:val="both"/>
            </w:pPr>
            <w:r>
              <w:rPr>
                <w:rFonts w:ascii="Times New Roman"/>
                <w:b w:val="false"/>
                <w:i w:val="false"/>
                <w:color w:val="000000"/>
                <w:sz w:val="20"/>
              </w:rPr>
              <w:t xml:space="preserve">
ГОСТ 12.2.102-2013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и оборудование лесозаготовительные и лесосплавные, тракторы лесопромышленные. Требования безопасности, методы контроля требований безопасности и оценки безопасности труда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xml:space="preserve">
ГОСТ 12.2.104-84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Инструмент механизированный для лесозаготовок.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15594-80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Лесопогрузчики челюстные гусеничные перекидного типа.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31742-2012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Пилы бензиномоторные цепные.     Требования безопасности.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32431–2013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сельского и лесного хозяйства. Монтаж устройств освещения и световой сигнализации для проезда по дорогам общего пользования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9</w:t>
            </w:r>
          </w:p>
          <w:p>
            <w:pPr>
              <w:spacing w:after="20"/>
              <w:ind w:left="20"/>
              <w:jc w:val="both"/>
            </w:pPr>
            <w:r>
              <w:rPr>
                <w:rFonts w:ascii="Times New Roman"/>
                <w:b w:val="false"/>
                <w:i w:val="false"/>
                <w:color w:val="000000"/>
                <w:sz w:val="20"/>
              </w:rPr>
              <w:t xml:space="preserve">
ГОСТ Р 51754-2001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нижних лесопромышленных складов. Требования безопасности. Методы контроля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52291-2004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Погрузчики леса. Оборудование     рабочее манипуляторного типа.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Машины и оборудование для коммунального хозяйства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1501-2-2012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Мусоровозы. Общие технические требования и требования безопасности. Часть 2. Мусоровозы  с боковой загрузкой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1501-1-2007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Мусоровозы. Общие технические требования и требования безопасности. Часть 1. Мусоровозы с задней загрузкой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ГОСТ Р 50631-2002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городского коммунального хозяйства и содержания дорог. Специальные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Оборудование прачечное промышленное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12.2.084-93 (ИСО 6178-83)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прачечных и предприятий химчистки.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27457-93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стиральные промышленные.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Оборудование для химической чистки и крашения одежды и бытовых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12.2.084-93  (ИСО 6178-83)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прачечных и предприятий химчистки.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51362-99  (ИСО 7000-89)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химической чистки одежды. Символы графические органов управления и других устройств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Вентиляторы промышленные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31350-2007 (ИСО 14694:2003)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Вентиляторы промышленные. Требования к производимой вибрации и качеству балансировки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5976-90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Вентиляторы радиальные общего  назначения.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6625-85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Вентиляторы шахтные местного проветривания.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9725-82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центробежные дутьевые котельные.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11004-84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Вентиляторы шахтные главного проветривания.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11442-90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Вентиляторы осевые общего назначения.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24814-81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крышные радиальные.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24857-81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Вентиляторы крышные осевые.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Кондиционеры промышленные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IEC 60335-2-40-2010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w:t>
            </w:r>
          </w:p>
          <w:p>
            <w:pPr>
              <w:spacing w:after="20"/>
              <w:ind w:left="20"/>
              <w:jc w:val="both"/>
            </w:pPr>
            <w:r>
              <w:rPr>
                <w:rFonts w:ascii="Times New Roman"/>
                <w:b w:val="false"/>
                <w:i w:val="false"/>
                <w:color w:val="000000"/>
                <w:sz w:val="20"/>
              </w:rPr>
              <w:t xml:space="preserve">
Безопасность. Часть 2-40. Дополнительные требования к электрическим тепловым насосам, воздушным кондиционерам и осушителям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14511-4-2009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Кондиционеры, жидкостные охладительные агрегаты и тепловые насосы с электрическими компрессорами для отопления и охлаждения помещений. Часть 4.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30646-99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Кондиционеры центральные общего назначения.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50553-93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чистота. Фильтры и фильтроэлементы.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50554-93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чистота. Фильтры и фильтрующие элементы.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Воздухонагреватели и воздухоохладители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31284-2004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Воздухонагреватели для промышленных и сельскохозяйственных предприятий.</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Аппараты водонагревательные и отопительные, работающие на жидком и твердом топливе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9817-95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бытовые, работающие на твердом топливе.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28679-90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Подогреватели пароводяные систем теплоснабжения.</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22992-82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бытовые, работающие на жидком топливе.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28757-90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Подогреватели для систем  регенерации паровых турбин ТЭС.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53321-2009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теплогенерирующие, работающие на различных видах топлива. Требования пожарной безопасности.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Оборудование технологическое для легкой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60204-31-2006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2-28. Дополнительные требования к швейным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4</w:t>
            </w:r>
          </w:p>
          <w:p>
            <w:pPr>
              <w:spacing w:after="20"/>
              <w:ind w:left="20"/>
              <w:jc w:val="both"/>
            </w:pPr>
            <w:r>
              <w:rPr>
                <w:rFonts w:ascii="Times New Roman"/>
                <w:b w:val="false"/>
                <w:i w:val="false"/>
                <w:color w:val="000000"/>
                <w:sz w:val="20"/>
              </w:rPr>
              <w:t>
ГОСТ 12.2.123-90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текстильные.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7</w:t>
            </w:r>
          </w:p>
          <w:p>
            <w:pPr>
              <w:spacing w:after="20"/>
              <w:ind w:left="20"/>
              <w:jc w:val="both"/>
            </w:pPr>
            <w:r>
              <w:rPr>
                <w:rFonts w:ascii="Times New Roman"/>
                <w:b w:val="false"/>
                <w:i w:val="false"/>
                <w:color w:val="000000"/>
                <w:sz w:val="20"/>
              </w:rPr>
              <w:t>
ГОСТ 12.2.138-97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швейные промышленные.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6737-80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ленточные для хлопка и химических волокон.</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9193-77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сновальные.</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12167-82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ткацкие бесчелночные с малогабаритными прокладчиками утка.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19716-81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ткацкие автоматические   пневморапирные.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24824-88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Прессы гладильные. Основные размеры, технические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27126-86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Линии автоматизированной сборки обуви клеевого метода крепления низа.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27274-87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кожевенные отжимные. Типы, основные параметры, размеры и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27288-87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швейные промышленные. </w:t>
            </w:r>
          </w:p>
          <w:p>
            <w:pPr>
              <w:spacing w:after="20"/>
              <w:ind w:left="20"/>
              <w:jc w:val="both"/>
            </w:pPr>
            <w:r>
              <w:rPr>
                <w:rFonts w:ascii="Times New Roman"/>
                <w:b w:val="false"/>
                <w:i w:val="false"/>
                <w:color w:val="000000"/>
                <w:sz w:val="20"/>
              </w:rPr>
              <w:t xml:space="preserve">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ГОСТ 27295-87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кругловязальные. Технические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27443-87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кожевенные мездрильные. </w:t>
            </w:r>
          </w:p>
          <w:p>
            <w:pPr>
              <w:spacing w:after="20"/>
              <w:ind w:left="20"/>
              <w:jc w:val="both"/>
            </w:pPr>
            <w:r>
              <w:rPr>
                <w:rFonts w:ascii="Times New Roman"/>
                <w:b w:val="false"/>
                <w:i w:val="false"/>
                <w:color w:val="000000"/>
                <w:sz w:val="20"/>
              </w:rPr>
              <w:t xml:space="preserve">
Основные параметры и размеры,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7 – 32 </w:t>
            </w:r>
          </w:p>
          <w:p>
            <w:pPr>
              <w:spacing w:after="20"/>
              <w:ind w:left="20"/>
              <w:jc w:val="both"/>
            </w:pPr>
            <w:r>
              <w:rPr>
                <w:rFonts w:ascii="Times New Roman"/>
                <w:b w:val="false"/>
                <w:i w:val="false"/>
                <w:color w:val="000000"/>
                <w:sz w:val="20"/>
              </w:rPr>
              <w:t xml:space="preserve">
ГОСТ Р 52161.2.28-2009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2.28. Частные требования к швейным машинам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1357-2002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промышленные.</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Оборудование технологическое для текстильной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4</w:t>
            </w:r>
          </w:p>
          <w:p>
            <w:pPr>
              <w:spacing w:after="20"/>
              <w:ind w:left="20"/>
              <w:jc w:val="both"/>
            </w:pPr>
            <w:r>
              <w:rPr>
                <w:rFonts w:ascii="Times New Roman"/>
                <w:b w:val="false"/>
                <w:i w:val="false"/>
                <w:color w:val="000000"/>
                <w:sz w:val="20"/>
              </w:rPr>
              <w:t xml:space="preserve">
ГОСТ 12.2.123-90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текстильные.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7</w:t>
            </w:r>
          </w:p>
          <w:p>
            <w:pPr>
              <w:spacing w:after="20"/>
              <w:ind w:left="20"/>
              <w:jc w:val="both"/>
            </w:pPr>
            <w:r>
              <w:rPr>
                <w:rFonts w:ascii="Times New Roman"/>
                <w:b w:val="false"/>
                <w:i w:val="false"/>
                <w:color w:val="000000"/>
                <w:sz w:val="20"/>
              </w:rPr>
              <w:t>
ГОСТ 12.2.138-97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швейные промышленные. Требования безопасности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6737-80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ленточные для хлопка и химических волокон.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9193-77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сновальные.</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12167-82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ткацкие бесчелночные с малогабаритными прокладчиками утка.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19716-81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автоматические пневморапирные.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Оборудование технологическое для выработки химических волокон, стекловолокна и асбестовых нитей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6737-80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ленточные для хлопка и химических волокон.</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Оборудование технологическое для пищевой, мясомолочной и рыбной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ГОСТ EN 1672-2-2012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обработки  пищевых продуктов. Основные принципы. Часть 2. </w:t>
            </w:r>
          </w:p>
          <w:p>
            <w:pPr>
              <w:spacing w:after="20"/>
              <w:ind w:left="20"/>
              <w:jc w:val="both"/>
            </w:pPr>
            <w:r>
              <w:rPr>
                <w:rFonts w:ascii="Times New Roman"/>
                <w:b w:val="false"/>
                <w:i w:val="false"/>
                <w:color w:val="000000"/>
                <w:sz w:val="20"/>
              </w:rPr>
              <w:t xml:space="preserve">
Гигиенические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6, 8 и 9</w:t>
            </w:r>
          </w:p>
          <w:p>
            <w:pPr>
              <w:spacing w:after="20"/>
              <w:ind w:left="20"/>
              <w:jc w:val="both"/>
            </w:pPr>
            <w:r>
              <w:rPr>
                <w:rFonts w:ascii="Times New Roman"/>
                <w:b w:val="false"/>
                <w:i w:val="false"/>
                <w:color w:val="000000"/>
                <w:sz w:val="20"/>
              </w:rPr>
              <w:t>
ГОСТ EN  13951-2012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продовольственное и сельскохозяйственное.</w:t>
            </w:r>
          </w:p>
          <w:p>
            <w:pPr>
              <w:spacing w:after="20"/>
              <w:ind w:left="20"/>
              <w:jc w:val="both"/>
            </w:pPr>
            <w:r>
              <w:rPr>
                <w:rFonts w:ascii="Times New Roman"/>
                <w:b w:val="false"/>
                <w:i w:val="false"/>
                <w:color w:val="000000"/>
                <w:sz w:val="20"/>
              </w:rPr>
              <w:t>
Насосы для подачи жидких продуктов. Требования  безопасности и правила конструирования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7 и 9</w:t>
            </w:r>
          </w:p>
          <w:p>
            <w:pPr>
              <w:spacing w:after="20"/>
              <w:ind w:left="20"/>
              <w:jc w:val="both"/>
            </w:pPr>
            <w:r>
              <w:rPr>
                <w:rFonts w:ascii="Times New Roman"/>
                <w:b w:val="false"/>
                <w:i w:val="false"/>
                <w:color w:val="000000"/>
                <w:sz w:val="20"/>
              </w:rPr>
              <w:t>
ГОСТ 31521-2012 (EN 13871:2005)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нарезания мяса.</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8 и 10</w:t>
            </w:r>
          </w:p>
          <w:p>
            <w:pPr>
              <w:spacing w:after="20"/>
              <w:ind w:left="20"/>
              <w:jc w:val="both"/>
            </w:pPr>
            <w:r>
              <w:rPr>
                <w:rFonts w:ascii="Times New Roman"/>
                <w:b w:val="false"/>
                <w:i w:val="false"/>
                <w:color w:val="000000"/>
                <w:sz w:val="20"/>
              </w:rPr>
              <w:t>
ГОСТ 31522-2012 (EN 1674:2000)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тестовальцовочные.</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8 и 10</w:t>
            </w:r>
          </w:p>
          <w:p>
            <w:pPr>
              <w:spacing w:after="20"/>
              <w:ind w:left="20"/>
              <w:jc w:val="both"/>
            </w:pPr>
            <w:r>
              <w:rPr>
                <w:rFonts w:ascii="Times New Roman"/>
                <w:b w:val="false"/>
                <w:i w:val="false"/>
                <w:color w:val="000000"/>
                <w:sz w:val="20"/>
              </w:rPr>
              <w:t>
ГОСТ 31523-2012 (EN 453:2000)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тестомесильные.</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8 и 10</w:t>
            </w:r>
          </w:p>
          <w:p>
            <w:pPr>
              <w:spacing w:after="20"/>
              <w:ind w:left="20"/>
              <w:jc w:val="both"/>
            </w:pPr>
            <w:r>
              <w:rPr>
                <w:rFonts w:ascii="Times New Roman"/>
                <w:b w:val="false"/>
                <w:i w:val="false"/>
                <w:color w:val="000000"/>
                <w:sz w:val="20"/>
              </w:rPr>
              <w:t>
ГОСТ 31524-2012 (EN 12041:2000)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тестоформующие.</w:t>
            </w:r>
          </w:p>
          <w:p>
            <w:pPr>
              <w:spacing w:after="20"/>
              <w:ind w:left="20"/>
              <w:jc w:val="both"/>
            </w:pPr>
            <w:r>
              <w:rPr>
                <w:rFonts w:ascii="Times New Roman"/>
                <w:b w:val="false"/>
                <w:i w:val="false"/>
                <w:color w:val="000000"/>
                <w:sz w:val="20"/>
              </w:rPr>
              <w:t>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7, 9 – 11</w:t>
            </w:r>
          </w:p>
          <w:p>
            <w:pPr>
              <w:spacing w:after="20"/>
              <w:ind w:left="20"/>
              <w:jc w:val="both"/>
            </w:pPr>
            <w:r>
              <w:rPr>
                <w:rFonts w:ascii="Times New Roman"/>
                <w:b w:val="false"/>
                <w:i w:val="false"/>
                <w:color w:val="000000"/>
                <w:sz w:val="20"/>
              </w:rPr>
              <w:t>
ГОСТ 31525-2012 (EN 12268:2003)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пищевой промышленности. Пилы ленточные.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7, 9– 11</w:t>
            </w:r>
          </w:p>
          <w:p>
            <w:pPr>
              <w:spacing w:after="20"/>
              <w:ind w:left="20"/>
              <w:jc w:val="both"/>
            </w:pPr>
            <w:r>
              <w:rPr>
                <w:rFonts w:ascii="Times New Roman"/>
                <w:b w:val="false"/>
                <w:i w:val="false"/>
                <w:color w:val="000000"/>
                <w:sz w:val="20"/>
              </w:rPr>
              <w:t>
ГОСТ 31526-2012 (EN 12267:2003)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Пилы циркулярные.</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7, 9 и 10</w:t>
            </w:r>
          </w:p>
          <w:p>
            <w:pPr>
              <w:spacing w:after="20"/>
              <w:ind w:left="20"/>
              <w:jc w:val="both"/>
            </w:pPr>
            <w:r>
              <w:rPr>
                <w:rFonts w:ascii="Times New Roman"/>
                <w:b w:val="false"/>
                <w:i w:val="false"/>
                <w:color w:val="000000"/>
                <w:sz w:val="20"/>
              </w:rPr>
              <w:t>
ГОСТ 31527-2012 (EN 12267:2003)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Шкафы для расстойки теста.</w:t>
            </w:r>
          </w:p>
          <w:p>
            <w:pPr>
              <w:spacing w:after="20"/>
              <w:ind w:left="20"/>
              <w:jc w:val="both"/>
            </w:pPr>
            <w:r>
              <w:rPr>
                <w:rFonts w:ascii="Times New Roman"/>
                <w:b w:val="false"/>
                <w:i w:val="false"/>
                <w:color w:val="000000"/>
                <w:sz w:val="20"/>
              </w:rPr>
              <w:t>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СТБ ЕН 454-2004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обработки пищевых  продуктов. Мешалки планетарные.  Требования безопасности и гигиены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СТБ EN 1678-2008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обработки пищевых  продуктов. Машины овощерезательные универсальные.</w:t>
            </w:r>
          </w:p>
          <w:p>
            <w:pPr>
              <w:spacing w:after="20"/>
              <w:ind w:left="20"/>
              <w:jc w:val="both"/>
            </w:pPr>
            <w:r>
              <w:rPr>
                <w:rFonts w:ascii="Times New Roman"/>
                <w:b w:val="false"/>
                <w:i w:val="false"/>
                <w:color w:val="000000"/>
                <w:sz w:val="20"/>
              </w:rPr>
              <w:t xml:space="preserve">
Требования безопасности и гигиены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6, 8 и 9</w:t>
            </w:r>
          </w:p>
          <w:p>
            <w:pPr>
              <w:spacing w:after="20"/>
              <w:ind w:left="20"/>
              <w:jc w:val="both"/>
            </w:pPr>
            <w:r>
              <w:rPr>
                <w:rFonts w:ascii="Times New Roman"/>
                <w:b w:val="false"/>
                <w:i w:val="false"/>
                <w:color w:val="000000"/>
                <w:sz w:val="20"/>
              </w:rPr>
              <w:t>
СТБ EN 12852-2009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обработки пищевых продуктов. Процессоры пищевые и блендеры. Требования безопасности и гигиены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СТБ ЕН 12853-2007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обработки пищевых продуктов. Блендеры  и взбивалки ручные. Требования безопасности и гигиены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12854-2007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обработки пищевых продуктов. Миксеры балансирные. Требования безопасности и 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6 и 8</w:t>
            </w:r>
          </w:p>
          <w:p>
            <w:pPr>
              <w:spacing w:after="20"/>
              <w:ind w:left="20"/>
              <w:jc w:val="both"/>
            </w:pPr>
            <w:r>
              <w:rPr>
                <w:rFonts w:ascii="Times New Roman"/>
                <w:b w:val="false"/>
                <w:i w:val="false"/>
                <w:color w:val="000000"/>
                <w:sz w:val="20"/>
              </w:rPr>
              <w:t xml:space="preserve">
СТБ EN 12855-2008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обработки  пищевых продуктов. Куттеры с вращающейся чашей. Требования безопасности и гигиены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53895-2010 (ЕН 12331:2003)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Волчки.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53896-2010 (ЕН 13289:2001)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Оборудование для сушки и охлаждения макаронных изделий.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53942-2010 (ЕН 13885:2005)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Клипсаторы.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54320-2011 (ЕН 1673:2000)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Печи хлебопекарные ротационные.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Р 54321-2011 (ЕН 12505:2000)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Центрифуги для производства пищевых растительных масел и жиров.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Р 54387-2011 (ЕН 12355:2003)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Оборудование для съема шкурки, удаления кожи и пленки в производстве мясных и рыбных продуктов.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Р 54388-2011 (ЕН 13390:2002)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производства пирогов, печенья и пирожных.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6, 8 и 9</w:t>
            </w:r>
          </w:p>
          <w:p>
            <w:pPr>
              <w:spacing w:after="20"/>
              <w:ind w:left="20"/>
              <w:jc w:val="both"/>
            </w:pPr>
            <w:r>
              <w:rPr>
                <w:rFonts w:ascii="Times New Roman"/>
                <w:b w:val="false"/>
                <w:i w:val="false"/>
                <w:color w:val="000000"/>
                <w:sz w:val="20"/>
              </w:rPr>
              <w:t>
ГОСТ Р 54423-2011  (EН 12852:2001)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w:t>
            </w:r>
          </w:p>
          <w:p>
            <w:pPr>
              <w:spacing w:after="20"/>
              <w:ind w:left="20"/>
              <w:jc w:val="both"/>
            </w:pPr>
            <w:r>
              <w:rPr>
                <w:rFonts w:ascii="Times New Roman"/>
                <w:b w:val="false"/>
                <w:i w:val="false"/>
                <w:color w:val="000000"/>
                <w:sz w:val="20"/>
              </w:rPr>
              <w:t xml:space="preserve">
Машины для измельчения, смешивания и взбивания пищевых продуктов. Требования по безопасности и гигиене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Р 54424-2011 (ЕН 13208:2003)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чистки овощей.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54425-2011  (EН 12854:2003)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Смесители лопастные.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6 и 8</w:t>
            </w:r>
          </w:p>
          <w:p>
            <w:pPr>
              <w:spacing w:after="20"/>
              <w:ind w:left="20"/>
              <w:jc w:val="both"/>
            </w:pPr>
            <w:r>
              <w:rPr>
                <w:rFonts w:ascii="Times New Roman"/>
                <w:b w:val="false"/>
                <w:i w:val="false"/>
                <w:color w:val="000000"/>
                <w:sz w:val="20"/>
              </w:rPr>
              <w:t>
ГОСТ Р 54967-2012 (EН 12855:2003)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обработки  пищевых продуктов. Куттеры с вращающейся чашей. Требования безопасности и гигиены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Р 54970-2012 (ЕН 13621:2004)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Устройства центробежные для сушки овощей и фруктов.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6 и 8</w:t>
            </w:r>
          </w:p>
          <w:p>
            <w:pPr>
              <w:spacing w:after="20"/>
              <w:ind w:left="20"/>
              <w:jc w:val="both"/>
            </w:pPr>
            <w:r>
              <w:rPr>
                <w:rFonts w:ascii="Times New Roman"/>
                <w:b w:val="false"/>
                <w:i w:val="false"/>
                <w:color w:val="000000"/>
                <w:sz w:val="20"/>
              </w:rPr>
              <w:t>
ГОСТ Р 54972-2012 (EН 12463:2004)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наполнительные и механизмы вспомогательные.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12</w:t>
            </w:r>
          </w:p>
          <w:p>
            <w:pPr>
              <w:spacing w:after="20"/>
              <w:ind w:left="20"/>
              <w:jc w:val="both"/>
            </w:pPr>
            <w:r>
              <w:rPr>
                <w:rFonts w:ascii="Times New Roman"/>
                <w:b w:val="false"/>
                <w:i w:val="false"/>
                <w:color w:val="000000"/>
                <w:sz w:val="20"/>
              </w:rPr>
              <w:t>
ГОСТ 12.2.124-2013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продовольственное.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7</w:t>
            </w:r>
          </w:p>
          <w:p>
            <w:pPr>
              <w:spacing w:after="20"/>
              <w:ind w:left="20"/>
              <w:jc w:val="both"/>
            </w:pPr>
            <w:r>
              <w:rPr>
                <w:rFonts w:ascii="Times New Roman"/>
                <w:b w:val="false"/>
                <w:i w:val="false"/>
                <w:color w:val="000000"/>
                <w:sz w:val="20"/>
              </w:rPr>
              <w:t>
ГОСТ 12.2.135-95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переработки продукции в мясной и птицеперерабатывающей промышленности. Общие методы безопасности, санитарии и экологии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2.2</w:t>
            </w:r>
          </w:p>
          <w:p>
            <w:pPr>
              <w:spacing w:after="20"/>
              <w:ind w:left="20"/>
              <w:jc w:val="both"/>
            </w:pPr>
            <w:r>
              <w:rPr>
                <w:rFonts w:ascii="Times New Roman"/>
                <w:b w:val="false"/>
                <w:i w:val="false"/>
                <w:color w:val="000000"/>
                <w:sz w:val="20"/>
              </w:rPr>
              <w:t>
ГОСТ 3347-91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для жидких молочных продуктов.</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12027-93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теплообменные с пластинчатыми аппаратами для пищевых жидкостей. Технические требования,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18518-80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фасовочные для сыпучих пищевых продуктов в бумажную и картонную потребительскую тару.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3.2</w:t>
            </w:r>
          </w:p>
          <w:p>
            <w:pPr>
              <w:spacing w:after="20"/>
              <w:ind w:left="20"/>
              <w:jc w:val="both"/>
            </w:pPr>
            <w:r>
              <w:rPr>
                <w:rFonts w:ascii="Times New Roman"/>
                <w:b w:val="false"/>
                <w:i w:val="false"/>
                <w:color w:val="000000"/>
                <w:sz w:val="20"/>
              </w:rPr>
              <w:t>
ГОСТ 20258-95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моечные для стеклянной тары.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21253-75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Автоматы наполнительные  и дозировочно-наполнительные для жидких пищевых продуктов.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1.2.5 – 1.2.33,</w:t>
            </w:r>
          </w:p>
          <w:p>
            <w:pPr>
              <w:spacing w:after="20"/>
              <w:ind w:left="20"/>
              <w:jc w:val="both"/>
            </w:pPr>
            <w:r>
              <w:rPr>
                <w:rFonts w:ascii="Times New Roman"/>
                <w:b w:val="false"/>
                <w:i w:val="false"/>
                <w:color w:val="000000"/>
                <w:sz w:val="20"/>
              </w:rPr>
              <w:t>
подраздел 1.3</w:t>
            </w:r>
          </w:p>
          <w:p>
            <w:pPr>
              <w:spacing w:after="20"/>
              <w:ind w:left="20"/>
              <w:jc w:val="both"/>
            </w:pPr>
            <w:r>
              <w:rPr>
                <w:rFonts w:ascii="Times New Roman"/>
                <w:b w:val="false"/>
                <w:i w:val="false"/>
                <w:color w:val="000000"/>
                <w:sz w:val="20"/>
              </w:rPr>
              <w:t>
ГОСТ 24885-91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Сепараторы центробежные жидкостные.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26582-85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продовольственные.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2.2 – 2.30</w:t>
            </w:r>
          </w:p>
          <w:p>
            <w:pPr>
              <w:spacing w:after="20"/>
              <w:ind w:left="20"/>
              <w:jc w:val="both"/>
            </w:pPr>
            <w:r>
              <w:rPr>
                <w:rFonts w:ascii="Times New Roman"/>
                <w:b w:val="false"/>
                <w:i w:val="false"/>
                <w:color w:val="000000"/>
                <w:sz w:val="20"/>
              </w:rPr>
              <w:t>
ГОСТ 28107-89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перемешивания фарша. Основные параметры, технические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28110-89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для выработки сырного зерна.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2.2 – 2.9</w:t>
            </w:r>
          </w:p>
          <w:p>
            <w:pPr>
              <w:spacing w:after="20"/>
              <w:ind w:left="20"/>
              <w:jc w:val="both"/>
            </w:pPr>
            <w:r>
              <w:rPr>
                <w:rFonts w:ascii="Times New Roman"/>
                <w:b w:val="false"/>
                <w:i w:val="false"/>
                <w:color w:val="000000"/>
                <w:sz w:val="20"/>
              </w:rPr>
              <w:t>
ГОСТ 28112-89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извлечения из ящиков и укладывания в ящики бутылок. Типы, основные параметры и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28531-90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Прессы для сыра.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28532-90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Волчки.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28535-90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автоматической химической мойки машин для молочной промышленности и молочных систем. Основные параметры и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 4</w:t>
            </w:r>
          </w:p>
          <w:p>
            <w:pPr>
              <w:spacing w:after="20"/>
              <w:ind w:left="20"/>
              <w:jc w:val="both"/>
            </w:pPr>
            <w:r>
              <w:rPr>
                <w:rFonts w:ascii="Times New Roman"/>
                <w:b w:val="false"/>
                <w:i w:val="false"/>
                <w:color w:val="000000"/>
                <w:sz w:val="20"/>
              </w:rPr>
              <w:t>
ГОСТ 28693-90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технологическое для мясной и птицеперерабатывающей промышленности. Санитарные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29065-91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Емкости для молока и молочных  продуктов.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30146-95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производства колбасных изделий и мясных полуфабрикатов.</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3.2</w:t>
            </w:r>
          </w:p>
          <w:p>
            <w:pPr>
              <w:spacing w:after="20"/>
              <w:ind w:left="20"/>
              <w:jc w:val="both"/>
            </w:pPr>
            <w:r>
              <w:rPr>
                <w:rFonts w:ascii="Times New Roman"/>
                <w:b w:val="false"/>
                <w:i w:val="false"/>
                <w:color w:val="000000"/>
                <w:sz w:val="20"/>
              </w:rPr>
              <w:t>
ГОСТ 30150-96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этикетировочные. </w:t>
            </w:r>
          </w:p>
          <w:p>
            <w:pPr>
              <w:spacing w:after="20"/>
              <w:ind w:left="20"/>
              <w:jc w:val="both"/>
            </w:pPr>
            <w:r>
              <w:rPr>
                <w:rFonts w:ascii="Times New Roman"/>
                <w:b w:val="false"/>
                <w:i w:val="false"/>
                <w:color w:val="000000"/>
                <w:sz w:val="20"/>
              </w:rPr>
              <w:t xml:space="preserve">
Общие технические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30316-95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и оборудование для  упаковывания жидкой пищевой продукции в стеклянные бутылки.</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9</w:t>
            </w:r>
          </w:p>
          <w:p>
            <w:pPr>
              <w:spacing w:after="20"/>
              <w:ind w:left="20"/>
              <w:jc w:val="both"/>
            </w:pPr>
            <w:r>
              <w:rPr>
                <w:rFonts w:ascii="Times New Roman"/>
                <w:b w:val="false"/>
                <w:i w:val="false"/>
                <w:color w:val="000000"/>
                <w:sz w:val="20"/>
              </w:rPr>
              <w:t>
ГОСТ 31528-2012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производства сахара.</w:t>
            </w:r>
          </w:p>
          <w:p>
            <w:pPr>
              <w:spacing w:after="20"/>
              <w:ind w:left="20"/>
              <w:jc w:val="both"/>
            </w:pPr>
            <w:r>
              <w:rPr>
                <w:rFonts w:ascii="Times New Roman"/>
                <w:b w:val="false"/>
                <w:i w:val="false"/>
                <w:color w:val="000000"/>
                <w:sz w:val="20"/>
              </w:rPr>
              <w:t>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9</w:t>
            </w:r>
          </w:p>
          <w:p>
            <w:pPr>
              <w:spacing w:after="20"/>
              <w:ind w:left="20"/>
              <w:jc w:val="both"/>
            </w:pPr>
            <w:r>
              <w:rPr>
                <w:rFonts w:ascii="Times New Roman"/>
                <w:b w:val="false"/>
                <w:i w:val="false"/>
                <w:color w:val="000000"/>
                <w:sz w:val="20"/>
              </w:rPr>
              <w:t>
ГОСТ 31529-2012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хлебопекарной промышленности.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Оборудование технологическое для мукомольно-крупяной, комбикормовой </w:t>
            </w:r>
          </w:p>
          <w:p>
            <w:pPr>
              <w:spacing w:after="20"/>
              <w:ind w:left="20"/>
              <w:jc w:val="both"/>
            </w:pPr>
            <w:r>
              <w:rPr>
                <w:rFonts w:ascii="Times New Roman"/>
                <w:b w:val="false"/>
                <w:i w:val="false"/>
                <w:color w:val="000000"/>
                <w:sz w:val="20"/>
              </w:rPr>
              <w:t>
и элеваторной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10</w:t>
            </w:r>
          </w:p>
          <w:p>
            <w:pPr>
              <w:spacing w:after="20"/>
              <w:ind w:left="20"/>
              <w:jc w:val="both"/>
            </w:pPr>
            <w:r>
              <w:rPr>
                <w:rFonts w:ascii="Times New Roman"/>
                <w:b w:val="false"/>
                <w:i w:val="false"/>
                <w:color w:val="000000"/>
                <w:sz w:val="20"/>
              </w:rPr>
              <w:t xml:space="preserve">
ГОСТ 12.2.124-90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продовольственное.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18518-80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фасовочные для сыпучих пищевых продуктов в бумажную и картонную потребительскую тару.</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26582-85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продовольственные.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27962-88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технологическое для мукомольных предприятий.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Оборудование технологическое для торговли, общественного питания и пищеблоков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 60335-1-2008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13 – 32</w:t>
            </w:r>
          </w:p>
          <w:p>
            <w:pPr>
              <w:spacing w:after="20"/>
              <w:ind w:left="20"/>
              <w:jc w:val="both"/>
            </w:pPr>
            <w:r>
              <w:rPr>
                <w:rFonts w:ascii="Times New Roman"/>
                <w:b w:val="false"/>
                <w:i w:val="false"/>
                <w:color w:val="000000"/>
                <w:sz w:val="20"/>
              </w:rPr>
              <w:t>
ГОСТ IEC 60335-2-37-2012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13 – 32</w:t>
            </w:r>
          </w:p>
          <w:p>
            <w:pPr>
              <w:spacing w:after="20"/>
              <w:ind w:left="20"/>
              <w:jc w:val="both"/>
            </w:pPr>
            <w:r>
              <w:rPr>
                <w:rFonts w:ascii="Times New Roman"/>
                <w:b w:val="false"/>
                <w:i w:val="false"/>
                <w:color w:val="000000"/>
                <w:sz w:val="20"/>
              </w:rPr>
              <w:t xml:space="preserve">
ГОСТ IEC 60335-2-38-2013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2-38. Частные требования к электрическим аппаратам контактной обработки с одной и двумя греющими поверхностями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13 – 32</w:t>
            </w:r>
          </w:p>
          <w:p>
            <w:pPr>
              <w:spacing w:after="20"/>
              <w:ind w:left="20"/>
              <w:jc w:val="both"/>
            </w:pPr>
            <w:r>
              <w:rPr>
                <w:rFonts w:ascii="Times New Roman"/>
                <w:b w:val="false"/>
                <w:i w:val="false"/>
                <w:color w:val="000000"/>
                <w:sz w:val="20"/>
              </w:rPr>
              <w:t xml:space="preserve">
ГОСТ IEC 60335-2-39-2013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2-39. Частные требования к электрическим универсальным сковородам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13 – 32</w:t>
            </w:r>
          </w:p>
          <w:p>
            <w:pPr>
              <w:spacing w:after="20"/>
              <w:ind w:left="20"/>
              <w:jc w:val="both"/>
            </w:pPr>
            <w:r>
              <w:rPr>
                <w:rFonts w:ascii="Times New Roman"/>
                <w:b w:val="false"/>
                <w:i w:val="false"/>
                <w:color w:val="000000"/>
                <w:sz w:val="20"/>
              </w:rPr>
              <w:t xml:space="preserve">
ГОСТ IEC 60335-2-42-2013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2-42. Частные требования к электропечам с принудительной конвекцией, пароварочным аппаратами конвекционным печам для пищеблоков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IEC 60335-2-47-2012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13 – 32</w:t>
            </w:r>
          </w:p>
          <w:p>
            <w:pPr>
              <w:spacing w:after="20"/>
              <w:ind w:left="20"/>
              <w:jc w:val="both"/>
            </w:pPr>
            <w:r>
              <w:rPr>
                <w:rFonts w:ascii="Times New Roman"/>
                <w:b w:val="false"/>
                <w:i w:val="false"/>
                <w:color w:val="000000"/>
                <w:sz w:val="20"/>
              </w:rPr>
              <w:t xml:space="preserve">
ГОСТ IEC 60335-2-48-2013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2-48. Частные требования к электрическим грилям и тостерам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w:t>
            </w:r>
          </w:p>
          <w:p>
            <w:pPr>
              <w:spacing w:after="20"/>
              <w:ind w:left="20"/>
              <w:jc w:val="both"/>
            </w:pPr>
            <w:r>
              <w:rPr>
                <w:rFonts w:ascii="Times New Roman"/>
                <w:b w:val="false"/>
                <w:i w:val="false"/>
                <w:color w:val="000000"/>
                <w:sz w:val="20"/>
              </w:rPr>
              <w:t>
13 – 32</w:t>
            </w:r>
          </w:p>
          <w:p>
            <w:pPr>
              <w:spacing w:after="20"/>
              <w:ind w:left="20"/>
              <w:jc w:val="both"/>
            </w:pPr>
            <w:r>
              <w:rPr>
                <w:rFonts w:ascii="Times New Roman"/>
                <w:b w:val="false"/>
                <w:i w:val="false"/>
                <w:color w:val="000000"/>
                <w:sz w:val="20"/>
              </w:rPr>
              <w:t xml:space="preserve">
ГОСТ IEC 60335-2-50-2013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2-50. Частные требования к электрическим  водяным баням для пищеблоков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МЭК </w:t>
            </w:r>
          </w:p>
          <w:p>
            <w:pPr>
              <w:spacing w:after="20"/>
              <w:ind w:left="20"/>
              <w:jc w:val="both"/>
            </w:pPr>
            <w:r>
              <w:rPr>
                <w:rFonts w:ascii="Times New Roman"/>
                <w:b w:val="false"/>
                <w:i w:val="false"/>
                <w:color w:val="000000"/>
                <w:sz w:val="20"/>
              </w:rPr>
              <w:t xml:space="preserve">
60335-2-58-2009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13 – 32</w:t>
            </w:r>
          </w:p>
          <w:p>
            <w:pPr>
              <w:spacing w:after="20"/>
              <w:ind w:left="20"/>
              <w:jc w:val="both"/>
            </w:pPr>
            <w:r>
              <w:rPr>
                <w:rFonts w:ascii="Times New Roman"/>
                <w:b w:val="false"/>
                <w:i w:val="false"/>
                <w:color w:val="000000"/>
                <w:sz w:val="20"/>
              </w:rPr>
              <w:t xml:space="preserve">
ГОСТ IEC 60335-2-62-2013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2-62. Частные требования к ополаскивающим ваннам с электрическим нагревом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13 – 32</w:t>
            </w:r>
          </w:p>
          <w:p>
            <w:pPr>
              <w:spacing w:after="20"/>
              <w:ind w:left="20"/>
              <w:jc w:val="both"/>
            </w:pPr>
            <w:r>
              <w:rPr>
                <w:rFonts w:ascii="Times New Roman"/>
                <w:b w:val="false"/>
                <w:i w:val="false"/>
                <w:color w:val="000000"/>
                <w:sz w:val="20"/>
              </w:rPr>
              <w:t xml:space="preserve">
ГОСТ IEC 60335-2-75-2013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13 – 32</w:t>
            </w:r>
          </w:p>
          <w:p>
            <w:pPr>
              <w:spacing w:after="20"/>
              <w:ind w:left="20"/>
              <w:jc w:val="both"/>
            </w:pPr>
            <w:r>
              <w:rPr>
                <w:rFonts w:ascii="Times New Roman"/>
                <w:b w:val="false"/>
                <w:i w:val="false"/>
                <w:color w:val="000000"/>
                <w:sz w:val="20"/>
              </w:rPr>
              <w:t xml:space="preserve">
ГОСТ IEC 60335-2-89-2013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2-89.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13 – 32</w:t>
            </w:r>
          </w:p>
          <w:p>
            <w:pPr>
              <w:spacing w:after="20"/>
              <w:ind w:left="20"/>
              <w:jc w:val="both"/>
            </w:pPr>
            <w:r>
              <w:rPr>
                <w:rFonts w:ascii="Times New Roman"/>
                <w:b w:val="false"/>
                <w:i w:val="false"/>
                <w:color w:val="000000"/>
                <w:sz w:val="20"/>
              </w:rPr>
              <w:t xml:space="preserve">
ГОСТ IEC 60335-2-90-2013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2-90. Частные требования к микроволновым печам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27570.34-92 (МЭК 335-2-36-86)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Частные требования к электрическим кухонным плитам, шкафам и конфоркам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27570.36-92 (МЭК 335-2-38-86)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27570.41-92  (МЭК 335-2-48-88)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Частные требования к электрическим грилям и тостерам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27570.42-92  (МЭК 335-2-49-88)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Частные требования к электрическим тепловым шкафам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27570.43-92 (МЭК 335-2-50-89)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Частные требования к электрическим мармитам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27570.51-95  (МЭК 335-2-62-90)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Частные требования к ополаскивающим ваннам с электрическим нагревом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27570.52-95 (МЭК 335-2-63-90)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Частные требования к электрическим кипятильникам для воды и электрическим нагревателям жидкостей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27570.53-95 (МЭК 335-2-64-91)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Частные требования к электрическим кухонным машинам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6 и 8</w:t>
            </w:r>
          </w:p>
          <w:p>
            <w:pPr>
              <w:spacing w:after="20"/>
              <w:ind w:left="20"/>
              <w:jc w:val="both"/>
            </w:pPr>
            <w:r>
              <w:rPr>
                <w:rFonts w:ascii="Times New Roman"/>
                <w:b w:val="false"/>
                <w:i w:val="false"/>
                <w:color w:val="000000"/>
                <w:sz w:val="20"/>
              </w:rPr>
              <w:t xml:space="preserve">
ГОСТ EN 454-2013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Смесители планетарные.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ГОСТ EN 1974-2013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порционной нарезки.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12042-2013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тестоделительные автоматические.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12851-2013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Приспособления к машинам с дополнительной приводной ступицей.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12984-2013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Переносные и/или ручные машины и приборы с режущим инструментом с механическим приводом.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13288-2013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Подъемно-опрокидывающие машины.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13870-2013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Ломтерезки промышленные.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EN 13389-2013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Смесители с горизонтальными валами.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13591-2013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Посадчики в печь со стационарной платформой.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13534-2013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посола шприцевальные.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13732-2013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Установки для охлаждения молока. Требования к конструкции,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13886-2013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Котлы варочные с механизированной мешалкой  или миксером. Требования безопасности и 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13954-2013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Хлеборезки. Требования безопасности и 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14958-2013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размола и получения  муки и крупчатки. Требования безопасности и 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15166-2013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Автоматические разделочные машины мясных туш. Требования по безопасности и гигиене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xml:space="preserve">
ГОСТ EN  15774-2013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производства изделий из теста с начинкой и без начинки (тальятелле, каннеллони, равиоли, тортеллини, ореккиеттеи и ньокки). Требования безопасности и 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60335-2-36-2005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2-36. Частные требования к электрическим  кухонным плитам, духовкам, конфоркам и нагревательным элементам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IEC </w:t>
            </w:r>
          </w:p>
          <w:p>
            <w:pPr>
              <w:spacing w:after="20"/>
              <w:ind w:left="20"/>
              <w:jc w:val="both"/>
            </w:pPr>
            <w:r>
              <w:rPr>
                <w:rFonts w:ascii="Times New Roman"/>
                <w:b w:val="false"/>
                <w:i w:val="false"/>
                <w:color w:val="000000"/>
                <w:sz w:val="20"/>
              </w:rPr>
              <w:t>
60335-2-37-2011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2-49. Частные требования к электрическим  тепловым шкафам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1672-2-2008 (EN 1672-2:2005)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пищевых продуктов. Основные принципы. Часть 2. Гигиенические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Р 51366-99 (МЭК 60335-2-39-94)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Частные требования к электрическим универсальным сковородам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13 – 32</w:t>
            </w:r>
          </w:p>
          <w:p>
            <w:pPr>
              <w:spacing w:after="20"/>
              <w:ind w:left="20"/>
              <w:jc w:val="both"/>
            </w:pPr>
            <w:r>
              <w:rPr>
                <w:rFonts w:ascii="Times New Roman"/>
                <w:b w:val="false"/>
                <w:i w:val="false"/>
                <w:color w:val="000000"/>
                <w:sz w:val="20"/>
              </w:rPr>
              <w:t xml:space="preserve">
ГОСТ Р 51374-99  (МЭК 60335-2-58-95)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Частные требования к электрическим посудомоечным машинам для предприятий общественного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52161.2.36-2012 (МЭК 60335-2-36:2008)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2.36. Частные требования к электрическим  кухонным плитам, шкафам и конфоркам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52161.2.49-2012 (МЭК 60335-2-49:2008)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2.49. Частные требования к электрическим  тепловым шкафам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52161.2.64-2012 (МЭК 60335-2-64:2008)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2.64. Частные требования к электрическим  кухонным машинам для предприятий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12.2.142-99 (ИСО 5149-93)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Системы холодильные холодопроизводительностью свыше 3,0 кВт.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12.2.092-94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электромеханическое и электронагревательное для предприятий общественного питания. Общие технические требования по безопасности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14227-97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22502-89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Агрегаты компрессорно-конденсаторные с герметичными холодильными компрессорами для торгового холодильного оборудования.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23833-95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холодильное торговое.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27440-87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для раздачи охлажденных напитков для предприятий общественного питания. </w:t>
            </w:r>
          </w:p>
          <w:p>
            <w:pPr>
              <w:spacing w:after="20"/>
              <w:ind w:left="20"/>
              <w:jc w:val="both"/>
            </w:pPr>
            <w:r>
              <w:rPr>
                <w:rFonts w:ascii="Times New Roman"/>
                <w:b w:val="false"/>
                <w:i w:val="false"/>
                <w:color w:val="000000"/>
                <w:sz w:val="20"/>
              </w:rPr>
              <w:t xml:space="preserve">
Типы, технические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27570.0-87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Общие требования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ГОСТ 27684-88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Мармиты электрические для предприятий общественного питания.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51360-99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холодильные. Требования безопасности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Р  52161.1-2004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1.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Р  52161.2.24-2007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Часть 2.24. Частные  требования для холодильных приборов, морожениц и устройств для производства льда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Оборудование полиграфическое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ГОСТ ЕН  1010-1-2011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полиграфическое. Требования безопасности для конструирования и изготовления. Часть 1.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w:t>
            </w:r>
          </w:p>
          <w:p>
            <w:pPr>
              <w:spacing w:after="20"/>
              <w:ind w:left="20"/>
              <w:jc w:val="both"/>
            </w:pPr>
            <w:r>
              <w:rPr>
                <w:rFonts w:ascii="Times New Roman"/>
                <w:b w:val="false"/>
                <w:i w:val="false"/>
                <w:color w:val="000000"/>
                <w:sz w:val="20"/>
              </w:rPr>
              <w:t>
ГОСТ ЕН  1010-3-2011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полиграфическое. Требования безопасности для конструирования и изготовления.</w:t>
            </w:r>
          </w:p>
          <w:p>
            <w:pPr>
              <w:spacing w:after="20"/>
              <w:ind w:left="20"/>
              <w:jc w:val="both"/>
            </w:pPr>
            <w:r>
              <w:rPr>
                <w:rFonts w:ascii="Times New Roman"/>
                <w:b w:val="false"/>
                <w:i w:val="false"/>
                <w:color w:val="000000"/>
                <w:sz w:val="20"/>
              </w:rPr>
              <w:t xml:space="preserve">
Часть 3. Машины резальные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1010-2-2011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полиграфическое. Требования безопасности для конструирования и изготовления. Часть 2. Машины печатные и лакировальные, включая оборудование допечатное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приложение А</w:t>
            </w:r>
          </w:p>
          <w:p>
            <w:pPr>
              <w:spacing w:after="20"/>
              <w:ind w:left="20"/>
              <w:jc w:val="both"/>
            </w:pPr>
            <w:r>
              <w:rPr>
                <w:rFonts w:ascii="Times New Roman"/>
                <w:b w:val="false"/>
                <w:i w:val="false"/>
                <w:color w:val="000000"/>
                <w:sz w:val="20"/>
              </w:rPr>
              <w:t>
ГОСТ Р ЕН 1010-4-2011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полиграфическое. Требования безопасности для конструирования и изготовления.</w:t>
            </w:r>
          </w:p>
          <w:p>
            <w:pPr>
              <w:spacing w:after="20"/>
              <w:ind w:left="20"/>
              <w:jc w:val="both"/>
            </w:pPr>
            <w:r>
              <w:rPr>
                <w:rFonts w:ascii="Times New Roman"/>
                <w:b w:val="false"/>
                <w:i w:val="false"/>
                <w:color w:val="000000"/>
                <w:sz w:val="20"/>
              </w:rPr>
              <w:t>
Часть 4. Машины брошюровочно-переплетные, машины для переработки и отделки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1010-5-2011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полиграфическое. Требования безопасности для конструирования и изготовления.</w:t>
            </w:r>
          </w:p>
          <w:p>
            <w:pPr>
              <w:spacing w:after="20"/>
              <w:ind w:left="20"/>
              <w:jc w:val="both"/>
            </w:pPr>
            <w:r>
              <w:rPr>
                <w:rFonts w:ascii="Times New Roman"/>
                <w:b w:val="false"/>
                <w:i w:val="false"/>
                <w:color w:val="000000"/>
                <w:sz w:val="20"/>
              </w:rPr>
              <w:t>
Часть 5. Машины для изготовления гофрокартона и машины для переработки плоского картона и гофрокартона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10</w:t>
            </w:r>
          </w:p>
          <w:p>
            <w:pPr>
              <w:spacing w:after="20"/>
              <w:ind w:left="20"/>
              <w:jc w:val="both"/>
            </w:pPr>
            <w:r>
              <w:rPr>
                <w:rFonts w:ascii="Times New Roman"/>
                <w:b w:val="false"/>
                <w:i w:val="false"/>
                <w:color w:val="000000"/>
                <w:sz w:val="20"/>
              </w:rPr>
              <w:t>
ГОСТ 12.2.231-2012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полиграфическое. Требования безопасности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10</w:t>
            </w:r>
          </w:p>
          <w:p>
            <w:pPr>
              <w:spacing w:after="20"/>
              <w:ind w:left="20"/>
              <w:jc w:val="both"/>
            </w:pPr>
            <w:r>
              <w:rPr>
                <w:rFonts w:ascii="Times New Roman"/>
                <w:b w:val="false"/>
                <w:i w:val="false"/>
                <w:color w:val="000000"/>
                <w:sz w:val="20"/>
              </w:rPr>
              <w:t>
СТБ 1568-2005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полиграфическое.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12.2.015-93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стекольной промышленности.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ИСО 898-1-2011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свойства крепежных изделий из углеродистых и легированных сталей. Часть 1. Болты, винты и шпильки установленных классов прочности с крупным и мелким шагом резьбы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7</w:t>
            </w:r>
          </w:p>
          <w:p>
            <w:pPr>
              <w:spacing w:after="20"/>
              <w:ind w:left="20"/>
              <w:jc w:val="both"/>
            </w:pPr>
            <w:r>
              <w:rPr>
                <w:rFonts w:ascii="Times New Roman"/>
                <w:b w:val="false"/>
                <w:i w:val="false"/>
                <w:color w:val="000000"/>
                <w:sz w:val="20"/>
              </w:rPr>
              <w:t>
ГОСТ Р ИСО 898-5-2009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Механические свойства крепежных изделий из углеродистой и легированной стали. Часть 5. Установочные винты и аналогичные резьбовые крепежные изделия, не подвергаемые растягивающим напряжениям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ИСО 2320-2009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Гайки стальные самостопорящиеся. Механические и эксплуатационные свойства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ИСО 2702-2009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Винты самонарезающие стальные  термообработанные. Механические свойства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 5</w:t>
            </w:r>
          </w:p>
          <w:p>
            <w:pPr>
              <w:spacing w:after="20"/>
              <w:ind w:left="20"/>
              <w:jc w:val="both"/>
            </w:pPr>
            <w:r>
              <w:rPr>
                <w:rFonts w:ascii="Times New Roman"/>
                <w:b w:val="false"/>
                <w:i w:val="false"/>
                <w:color w:val="000000"/>
                <w:sz w:val="20"/>
              </w:rPr>
              <w:t xml:space="preserve">
ГОСТ Р ИСО 4759-1-2009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крепежные. Допуски. Часть 1. Болты, винты, шпильки и гайки. Классы точности A, B и 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А  </w:t>
            </w:r>
          </w:p>
          <w:p>
            <w:pPr>
              <w:spacing w:after="20"/>
              <w:ind w:left="20"/>
              <w:jc w:val="both"/>
            </w:pPr>
            <w:r>
              <w:rPr>
                <w:rFonts w:ascii="Times New Roman"/>
                <w:b w:val="false"/>
                <w:i w:val="false"/>
                <w:color w:val="000000"/>
                <w:sz w:val="20"/>
              </w:rPr>
              <w:t>
ГОСТ Р ИСО 4759-3-2009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крепежные. Допуски. Часть 3. Плоские круглые шайбы для болтов, винтов и гаек. Классы точности A и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Р ИСО 6157-1-2009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крепежные. Дефекты поверхности. Часть 1. Болты, винты и шпильки общего назначения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Р ИСО 6157-2-2009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крепежные. Дефекты поверхности. Часть 2. Гайки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ИСО 8992-2011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крепежные.</w:t>
            </w:r>
          </w:p>
          <w:p>
            <w:pPr>
              <w:spacing w:after="20"/>
              <w:ind w:left="20"/>
              <w:jc w:val="both"/>
            </w:pPr>
            <w:r>
              <w:rPr>
                <w:rFonts w:ascii="Times New Roman"/>
                <w:b w:val="false"/>
                <w:i w:val="false"/>
                <w:color w:val="000000"/>
                <w:sz w:val="20"/>
              </w:rPr>
              <w:t>
Общие требования для болтов, винтов, шпилек и гаек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А</w:t>
            </w:r>
          </w:p>
          <w:p>
            <w:pPr>
              <w:spacing w:after="20"/>
              <w:ind w:left="20"/>
              <w:jc w:val="both"/>
            </w:pPr>
            <w:r>
              <w:rPr>
                <w:rFonts w:ascii="Times New Roman"/>
                <w:b w:val="false"/>
                <w:i w:val="false"/>
                <w:color w:val="000000"/>
                <w:sz w:val="20"/>
              </w:rPr>
              <w:t>
ГОСТ Р ИСО 14589-2005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"слепые".</w:t>
            </w:r>
          </w:p>
          <w:p>
            <w:pPr>
              <w:spacing w:after="20"/>
              <w:ind w:left="20"/>
              <w:jc w:val="both"/>
            </w:pPr>
            <w:r>
              <w:rPr>
                <w:rFonts w:ascii="Times New Roman"/>
                <w:b w:val="false"/>
                <w:i w:val="false"/>
                <w:color w:val="000000"/>
                <w:sz w:val="20"/>
              </w:rPr>
              <w:t xml:space="preserve">
Механические испытания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9</w:t>
            </w:r>
          </w:p>
          <w:p>
            <w:pPr>
              <w:spacing w:after="20"/>
              <w:ind w:left="20"/>
              <w:jc w:val="both"/>
            </w:pPr>
            <w:r>
              <w:rPr>
                <w:rFonts w:ascii="Times New Roman"/>
                <w:b w:val="false"/>
                <w:i w:val="false"/>
                <w:color w:val="000000"/>
                <w:sz w:val="20"/>
              </w:rPr>
              <w:t xml:space="preserve">
ГОСТ Р 52628-2006 </w:t>
            </w:r>
          </w:p>
          <w:p>
            <w:pPr>
              <w:spacing w:after="20"/>
              <w:ind w:left="20"/>
              <w:jc w:val="both"/>
            </w:pPr>
            <w:r>
              <w:rPr>
                <w:rFonts w:ascii="Times New Roman"/>
                <w:b w:val="false"/>
                <w:i w:val="false"/>
                <w:color w:val="000000"/>
                <w:sz w:val="20"/>
              </w:rPr>
              <w:t xml:space="preserve">
(ИСО 898-2:1992, </w:t>
            </w:r>
          </w:p>
          <w:p>
            <w:pPr>
              <w:spacing w:after="20"/>
              <w:ind w:left="20"/>
              <w:jc w:val="both"/>
            </w:pPr>
            <w:r>
              <w:rPr>
                <w:rFonts w:ascii="Times New Roman"/>
                <w:b w:val="false"/>
                <w:i w:val="false"/>
                <w:color w:val="000000"/>
                <w:sz w:val="20"/>
              </w:rPr>
              <w:t>
ИСО 898-6:1994)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Гайки. Механические свойства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397-79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Шплинты.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1147-80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1759.1-82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Болты, винты, шпильки, гайки и шурупы. Допуски. Методы контроля размеров и отклонений формы и расположения поверхностей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ГОСТ 1759.2-82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винты и шпильки. Дефекты поверхности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1759.3-83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Дефекты поверхности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1759.4-87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Болты, винты и шпильки. Механические свойства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1759.5-87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Гайки. Механические свойства и методы контроля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6402-70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Шайбы пружинные. </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10304-80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классов точности B и C.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10461-81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Шайбы стопорные с зубьями.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7</w:t>
            </w:r>
          </w:p>
          <w:p>
            <w:pPr>
              <w:spacing w:after="20"/>
              <w:ind w:left="20"/>
              <w:jc w:val="both"/>
            </w:pPr>
            <w:r>
              <w:rPr>
                <w:rFonts w:ascii="Times New Roman"/>
                <w:b w:val="false"/>
                <w:i w:val="false"/>
                <w:color w:val="000000"/>
                <w:sz w:val="20"/>
              </w:rPr>
              <w:t>
ГОСТ 10618-80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самонарезающие для металла и пластмассы.</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12644-80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пустотелые и полупустотелые.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14803-85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Заклепки (повышенной точности). </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ГОСТ 18123-82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ГОСТ 25556-82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Винты установочные. Механические свойства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 13</w:t>
            </w:r>
          </w:p>
          <w:p>
            <w:pPr>
              <w:spacing w:after="20"/>
              <w:ind w:left="20"/>
              <w:jc w:val="both"/>
            </w:pPr>
            <w:r>
              <w:rPr>
                <w:rFonts w:ascii="Times New Roman"/>
                <w:b w:val="false"/>
                <w:i w:val="false"/>
                <w:color w:val="000000"/>
                <w:sz w:val="20"/>
              </w:rPr>
              <w:t xml:space="preserve">
ГОСТ 520-2002  (ИСО 492-94, ИСО 199- 97)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3635-78 (ИСО 6124/1-82,</w:t>
            </w:r>
          </w:p>
          <w:p>
            <w:pPr>
              <w:spacing w:after="20"/>
              <w:ind w:left="20"/>
              <w:jc w:val="both"/>
            </w:pPr>
            <w:r>
              <w:rPr>
                <w:rFonts w:ascii="Times New Roman"/>
                <w:b w:val="false"/>
                <w:i w:val="false"/>
                <w:color w:val="000000"/>
                <w:sz w:val="20"/>
              </w:rPr>
              <w:t xml:space="preserve">
ИСО 6124/2-82, </w:t>
            </w:r>
          </w:p>
          <w:p>
            <w:pPr>
              <w:spacing w:after="20"/>
              <w:ind w:left="20"/>
              <w:jc w:val="both"/>
            </w:pPr>
            <w:r>
              <w:rPr>
                <w:rFonts w:ascii="Times New Roman"/>
                <w:b w:val="false"/>
                <w:i w:val="false"/>
                <w:color w:val="000000"/>
                <w:sz w:val="20"/>
              </w:rPr>
              <w:t xml:space="preserve">
ИСО 6124/3-82, </w:t>
            </w:r>
          </w:p>
          <w:p>
            <w:pPr>
              <w:spacing w:after="20"/>
              <w:ind w:left="20"/>
              <w:jc w:val="both"/>
            </w:pPr>
            <w:r>
              <w:rPr>
                <w:rFonts w:ascii="Times New Roman"/>
                <w:b w:val="false"/>
                <w:i w:val="false"/>
                <w:color w:val="000000"/>
                <w:sz w:val="20"/>
              </w:rPr>
              <w:t xml:space="preserve">
ИСО 6125-82)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Подшипники шарнирные.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4060-78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Подшипники роликовые игольчатые с одним наружным штампованным кольцом.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10058-90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радиальные шариковые однорядные для приборов.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20821-75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упорно-радиальные двухрядные  с углом контакта 60</w:t>
            </w:r>
            <w:r>
              <w:rPr>
                <w:rFonts w:ascii="Times New Roman"/>
                <w:b w:val="false"/>
                <w:i w:val="false"/>
                <w:color w:val="000000"/>
                <w:vertAlign w:val="superscript"/>
              </w:rPr>
              <w:t>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24310-80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 Подшипники радиальные роликовые игольчатые без колец.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26676-85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Подшипники роликовые упорные одинарные с игольчатыми роликами без колец.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w:t>
            </w:r>
          </w:p>
          <w:p>
            <w:pPr>
              <w:spacing w:after="20"/>
              <w:ind w:left="20"/>
              <w:jc w:val="both"/>
            </w:pPr>
            <w:r>
              <w:rPr>
                <w:rFonts w:ascii="Times New Roman"/>
                <w:b w:val="false"/>
                <w:i w:val="false"/>
                <w:color w:val="000000"/>
                <w:sz w:val="20"/>
              </w:rPr>
              <w:t>
303-1-2013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1. Котлы отопительные с горелками с принудительной подачей воздуха для горения. Определения, общие требования, испытания и маркировка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w:t>
            </w:r>
          </w:p>
          <w:p>
            <w:pPr>
              <w:spacing w:after="20"/>
              <w:ind w:left="20"/>
              <w:jc w:val="both"/>
            </w:pPr>
            <w:r>
              <w:rPr>
                <w:rFonts w:ascii="Times New Roman"/>
                <w:b w:val="false"/>
                <w:i w:val="false"/>
                <w:color w:val="000000"/>
                <w:sz w:val="20"/>
              </w:rPr>
              <w:t>
303-2-2013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2. Котлы отопительные с горелками с принудительной подачей воздуха для горения. Особые требования к котлам с топливораспылительными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303-4-2013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4. Котлы отопительные с горелками с принудительной подачей воздуха для горения. Дополнительные требования к котлам, оснащенным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 Терминология, требования, испытания и маркировка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14394-2013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Котлы отопительные. Котлы отопительные с горелками с принудительной подачей воздуха для горения номинальной теплопроизводительностью не более 10 МВт и максимальной рабочей температурой 110 </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51382-2011 (ЕН 303-4:1999)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4. Котлы отопительные с дутьевыми горелками. Специальные требования к котлам с дутьевыми горелками для жидкого топлива теплопроизводительностью до 70 кВт и рабочим давлением до 0,3 МПа. Термины, специальные требования, методы испытаний и маркировка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54440-2011 (ЕН 303-1:1999)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1. Отопительные котлы с горелками с принудительной подачей воздуха. Терминология, общие требования, испытания и маркировка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54441-2011 (ЕН 303-2:1998)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2. Отопительные котлы с горелкой с принудительной подачей воздуха. Специальные требования к отопительным котлам с распылительной горелкой на жидком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54829-2011 (EN 14394:2005 +А1:2008)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Отопительные котлы, оборудованные горелкой с принудительной подачей воздуха, с номинальной тепловой мощностью не более 10 МВт и максимальной рабочей температурой 150 </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15034-2013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Конденсационные отопительные котлы на жидком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303-1-2010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1. Котлы отопительные с горелками с принудительной подачей воздуха для горения. Определения, общие требования, испытания и маркировка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303-2-2010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2. Котлы отопительные с горелками с принудительной подачей воздуха для горения. Особые требования к котлам с топливораспылительными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СТБ EN 15034-2013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Конденсационные отопительные котлы на жидком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30735-2001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водогрейные теплопроизводительностью</w:t>
            </w:r>
          </w:p>
          <w:p>
            <w:pPr>
              <w:spacing w:after="20"/>
              <w:ind w:left="20"/>
              <w:jc w:val="both"/>
            </w:pPr>
            <w:r>
              <w:rPr>
                <w:rFonts w:ascii="Times New Roman"/>
                <w:b w:val="false"/>
                <w:i w:val="false"/>
                <w:color w:val="000000"/>
                <w:sz w:val="20"/>
              </w:rPr>
              <w:t>
от 0,1 до 4,0 МВт.</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10617-83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теплопроизводительностью от 0,10 до 3,15 МВт.</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20548-87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водогрейные теплопроизводительностью</w:t>
            </w:r>
          </w:p>
          <w:p>
            <w:pPr>
              <w:spacing w:after="20"/>
              <w:ind w:left="20"/>
              <w:jc w:val="both"/>
            </w:pPr>
            <w:r>
              <w:rPr>
                <w:rFonts w:ascii="Times New Roman"/>
                <w:b w:val="false"/>
                <w:i w:val="false"/>
                <w:color w:val="000000"/>
                <w:sz w:val="20"/>
              </w:rPr>
              <w:t>
до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21204-97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промышленные.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27824-2000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промышленные на жидком топливе.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ISO  13706-2011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 воздушным охлаждением.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w:t>
            </w:r>
          </w:p>
          <w:p>
            <w:pPr>
              <w:spacing w:after="20"/>
              <w:ind w:left="20"/>
              <w:jc w:val="both"/>
            </w:pPr>
            <w:r>
              <w:rPr>
                <w:rFonts w:ascii="Times New Roman"/>
                <w:b w:val="false"/>
                <w:i w:val="false"/>
                <w:color w:val="000000"/>
                <w:sz w:val="20"/>
              </w:rPr>
              <w:t>
ГОСТ Р ИСО 15547-1-2009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Нефтяная и газовая промышленность. </w:t>
            </w:r>
          </w:p>
          <w:p>
            <w:pPr>
              <w:spacing w:after="20"/>
              <w:ind w:left="20"/>
              <w:jc w:val="both"/>
            </w:pPr>
            <w:r>
              <w:rPr>
                <w:rFonts w:ascii="Times New Roman"/>
                <w:b w:val="false"/>
                <w:i w:val="false"/>
                <w:color w:val="000000"/>
                <w:sz w:val="20"/>
              </w:rPr>
              <w:t xml:space="preserve">
Пластинчатые теплообменники. </w:t>
            </w:r>
          </w:p>
          <w:p>
            <w:pPr>
              <w:spacing w:after="20"/>
              <w:ind w:left="20"/>
              <w:jc w:val="both"/>
            </w:pPr>
            <w:r>
              <w:rPr>
                <w:rFonts w:ascii="Times New Roman"/>
                <w:b w:val="false"/>
                <w:i w:val="false"/>
                <w:color w:val="000000"/>
                <w:sz w:val="20"/>
              </w:rPr>
              <w:t>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7</w:t>
            </w:r>
          </w:p>
          <w:p>
            <w:pPr>
              <w:spacing w:after="20"/>
              <w:ind w:left="20"/>
              <w:jc w:val="both"/>
            </w:pPr>
            <w:r>
              <w:rPr>
                <w:rFonts w:ascii="Times New Roman"/>
                <w:b w:val="false"/>
                <w:i w:val="false"/>
                <w:color w:val="000000"/>
                <w:sz w:val="20"/>
              </w:rPr>
              <w:t>
ГОСТ Р 53682-2009 (ИСО 13705:2006)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нагревательные</w:t>
            </w:r>
          </w:p>
          <w:p>
            <w:pPr>
              <w:spacing w:after="20"/>
              <w:ind w:left="20"/>
              <w:jc w:val="both"/>
            </w:pPr>
            <w:r>
              <w:rPr>
                <w:rFonts w:ascii="Times New Roman"/>
                <w:b w:val="false"/>
                <w:i w:val="false"/>
                <w:color w:val="000000"/>
                <w:sz w:val="20"/>
              </w:rPr>
              <w:t>
для нефтеперерабатывающих заводов.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13846-2003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фонтанная и нагнетательная. Типовые схемы, основные параметры и технические требования к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20680-2002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 механическими перемешивающими устройствами.</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6</w:t>
            </w:r>
          </w:p>
          <w:p>
            <w:pPr>
              <w:spacing w:after="20"/>
              <w:ind w:left="20"/>
              <w:jc w:val="both"/>
            </w:pPr>
            <w:r>
              <w:rPr>
                <w:rFonts w:ascii="Times New Roman"/>
                <w:b w:val="false"/>
                <w:i w:val="false"/>
                <w:color w:val="000000"/>
                <w:sz w:val="20"/>
              </w:rPr>
              <w:t>
ГОСТ 26646-90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дистилляционные опреснительные стационарные. Общие технические требования и приемка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27120-86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Печи химических производств с вращающимися барабанами общего назначения.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7</w:t>
            </w:r>
          </w:p>
          <w:p>
            <w:pPr>
              <w:spacing w:after="20"/>
              <w:ind w:left="20"/>
              <w:jc w:val="both"/>
            </w:pPr>
            <w:r>
              <w:rPr>
                <w:rFonts w:ascii="Times New Roman"/>
                <w:b w:val="false"/>
                <w:i w:val="false"/>
                <w:color w:val="000000"/>
                <w:sz w:val="20"/>
              </w:rPr>
              <w:t>
ГОСТ 27468-92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тепломассообменное стационарных дистилляционных опреснительных установок. </w:t>
            </w:r>
          </w:p>
          <w:p>
            <w:pPr>
              <w:spacing w:after="20"/>
              <w:ind w:left="20"/>
              <w:jc w:val="both"/>
            </w:pPr>
            <w:r>
              <w:rPr>
                <w:rFonts w:ascii="Times New Roman"/>
                <w:b w:val="false"/>
                <w:i w:val="false"/>
                <w:color w:val="000000"/>
                <w:sz w:val="20"/>
              </w:rPr>
              <w:t xml:space="preserve">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9</w:t>
            </w:r>
          </w:p>
          <w:p>
            <w:pPr>
              <w:spacing w:after="20"/>
              <w:ind w:left="20"/>
              <w:jc w:val="both"/>
            </w:pPr>
            <w:r>
              <w:rPr>
                <w:rFonts w:ascii="Times New Roman"/>
                <w:b w:val="false"/>
                <w:i w:val="false"/>
                <w:color w:val="000000"/>
                <w:sz w:val="20"/>
              </w:rPr>
              <w:t xml:space="preserve">
ГОСТ 28705-90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Центрифуги промышленные.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30196-94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колонные. Типы, основные параметры и присоединительные размеры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30872-2002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воздушного охлаждения.</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31385-2008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вертикальные цилиндрические стальные для нефти и нефтепродуктов.</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31827-2012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жидкостные центробежные. Требования безопасности.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31828-2012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и установки сушильные и выпарные. Требования  безопасности.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31829-2012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озонаторное.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5</w:t>
            </w:r>
          </w:p>
          <w:p>
            <w:pPr>
              <w:spacing w:after="20"/>
              <w:ind w:left="20"/>
              <w:jc w:val="both"/>
            </w:pPr>
            <w:r>
              <w:rPr>
                <w:rFonts w:ascii="Times New Roman"/>
                <w:b w:val="false"/>
                <w:i w:val="false"/>
                <w:color w:val="000000"/>
                <w:sz w:val="20"/>
              </w:rPr>
              <w:t>
ГОСТ 31833-2012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микробиологических производств. Аппараты для гидролиза растительного сырья. Ферментаторы. Требования безопасности.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31836-2012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Центрифуги промышленные. Требования безопасности. </w:t>
            </w:r>
          </w:p>
          <w:p>
            <w:pPr>
              <w:spacing w:after="20"/>
              <w:ind w:left="20"/>
              <w:jc w:val="both"/>
            </w:pPr>
            <w:r>
              <w:rPr>
                <w:rFonts w:ascii="Times New Roman"/>
                <w:b w:val="false"/>
                <w:i w:val="false"/>
                <w:color w:val="000000"/>
                <w:sz w:val="20"/>
              </w:rPr>
              <w:t>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50458-92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налива нефти и нефтепродуктов в железнодорожные цистерны.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51364-99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воздушного охлаждения.</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Р 51127-98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жидкостные периодического действия, работающие под давлением.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Р 51126-98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жидкостные вакуумные и гравитационные.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52630-2012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и аппараты стальные сварные.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w:t>
            </w:r>
          </w:p>
          <w:p>
            <w:pPr>
              <w:spacing w:after="20"/>
              <w:ind w:left="20"/>
              <w:jc w:val="both"/>
            </w:pPr>
            <w:r>
              <w:rPr>
                <w:rFonts w:ascii="Times New Roman"/>
                <w:b w:val="false"/>
                <w:i w:val="false"/>
                <w:color w:val="000000"/>
                <w:sz w:val="20"/>
              </w:rPr>
              <w:t>
ГОСТ Р 53676-2009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Фильтры для магистральных нефтепроводов.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7</w:t>
            </w:r>
          </w:p>
          <w:p>
            <w:pPr>
              <w:spacing w:after="20"/>
              <w:ind w:left="20"/>
              <w:jc w:val="both"/>
            </w:pPr>
            <w:r>
              <w:rPr>
                <w:rFonts w:ascii="Times New Roman"/>
                <w:b w:val="false"/>
                <w:i w:val="false"/>
                <w:color w:val="000000"/>
                <w:sz w:val="20"/>
              </w:rPr>
              <w:t>
ГОСТ Р 54803-2011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стальные сварные высокого давления.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xml:space="preserve">
ГОСТ Р 55601-2013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теплообменные и аппараты воздушного охлаждения. Крепление труб в трубных решетках.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12.2.045-94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для производства резинотехнических изделий.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xml:space="preserve">
ГОСТ 11996-79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Резиносмесители периодического  действия.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xml:space="preserve">
ГОСТ 14106-80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Автоклавы вулканизационные.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xml:space="preserve">
ГОСТ 14333-79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Вальцы резинообрабатывающие.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xml:space="preserve">
ГОСТ 15940-84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для сборки покрышек.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Оборудование насосное (насосы, агрегаты и установки насосные)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5</w:t>
            </w:r>
          </w:p>
          <w:p>
            <w:pPr>
              <w:spacing w:after="20"/>
              <w:ind w:left="20"/>
              <w:jc w:val="both"/>
            </w:pPr>
            <w:r>
              <w:rPr>
                <w:rFonts w:ascii="Times New Roman"/>
                <w:b w:val="false"/>
                <w:i w:val="false"/>
                <w:color w:val="000000"/>
                <w:sz w:val="20"/>
              </w:rPr>
              <w:t xml:space="preserve">
ГОСТ 22247-96 (ИСО 2858-75)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консольные для воды. Основные параметры и размеры. Требования безопасности.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7</w:t>
            </w:r>
          </w:p>
          <w:p>
            <w:pPr>
              <w:spacing w:after="20"/>
              <w:ind w:left="20"/>
              <w:jc w:val="both"/>
            </w:pPr>
            <w:r>
              <w:rPr>
                <w:rFonts w:ascii="Times New Roman"/>
                <w:b w:val="false"/>
                <w:i w:val="false"/>
                <w:color w:val="000000"/>
                <w:sz w:val="20"/>
              </w:rPr>
              <w:t>
ГОСТ МЭК  60335-2-41-2009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2-41. Дополнительные требования к насосам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8</w:t>
            </w:r>
          </w:p>
          <w:p>
            <w:pPr>
              <w:spacing w:after="20"/>
              <w:ind w:left="20"/>
              <w:jc w:val="both"/>
            </w:pPr>
            <w:r>
              <w:rPr>
                <w:rFonts w:ascii="Times New Roman"/>
                <w:b w:val="false"/>
                <w:i w:val="false"/>
                <w:color w:val="000000"/>
                <w:sz w:val="20"/>
              </w:rPr>
              <w:t>
ГОСТ 31839-2012 (EN 809:1998)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агрегаты насосные для перекачки жидкостей.</w:t>
            </w:r>
          </w:p>
          <w:p>
            <w:pPr>
              <w:spacing w:after="20"/>
              <w:ind w:left="20"/>
              <w:jc w:val="both"/>
            </w:pPr>
            <w:r>
              <w:rPr>
                <w:rFonts w:ascii="Times New Roman"/>
                <w:b w:val="false"/>
                <w:i w:val="false"/>
                <w:color w:val="000000"/>
                <w:sz w:val="20"/>
              </w:rPr>
              <w:t>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13951-2009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продовольственное и сельскохозяйственное. </w:t>
            </w:r>
          </w:p>
          <w:p>
            <w:pPr>
              <w:spacing w:after="20"/>
              <w:ind w:left="20"/>
              <w:jc w:val="both"/>
            </w:pPr>
            <w:r>
              <w:rPr>
                <w:rFonts w:ascii="Times New Roman"/>
                <w:b w:val="false"/>
                <w:i w:val="false"/>
                <w:color w:val="000000"/>
                <w:sz w:val="20"/>
              </w:rPr>
              <w:t>
Насосы для подачи жидких продуктов. Требования безопасности и правила конструирования.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54804-2011 (ИСО 9908:1993)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Технические требования. Класс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 и 7 ГОСТ Р 54805-2011 (ИСО 5199:2002)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Технические требования. Класс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54806-2011 (ИСО 9905:1994)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Технические требования. Класс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3347-91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для жидких молочных продуктов.</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13823-93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Гидроприводы объемные.</w:t>
            </w:r>
          </w:p>
          <w:p>
            <w:pPr>
              <w:spacing w:after="20"/>
              <w:ind w:left="20"/>
              <w:jc w:val="both"/>
            </w:pPr>
            <w:r>
              <w:rPr>
                <w:rFonts w:ascii="Times New Roman"/>
                <w:b w:val="false"/>
                <w:i w:val="false"/>
                <w:color w:val="000000"/>
                <w:sz w:val="20"/>
              </w:rPr>
              <w:t>
Насосы объемные и гидромоторы.</w:t>
            </w:r>
          </w:p>
          <w:p>
            <w:pPr>
              <w:spacing w:after="20"/>
              <w:ind w:left="20"/>
              <w:jc w:val="both"/>
            </w:pPr>
            <w:r>
              <w:rPr>
                <w:rFonts w:ascii="Times New Roman"/>
                <w:b w:val="false"/>
                <w:i w:val="false"/>
                <w:color w:val="000000"/>
                <w:sz w:val="20"/>
              </w:rPr>
              <w:t xml:space="preserve">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17335-79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объемные. Правила приемки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30576-98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Насосы центробежные питательные тепловых электростанций. Нормы вибрации и общие требования к проведению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30645-99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Энергосбережение. Нетрадиционные и возобновляемые источники энергии. Тепловые насосы "Воздух-вода" для коммунально-бытового теплоснабжения.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w:t>
            </w:r>
          </w:p>
          <w:p>
            <w:pPr>
              <w:spacing w:after="20"/>
              <w:ind w:left="20"/>
              <w:jc w:val="both"/>
            </w:pPr>
            <w:r>
              <w:rPr>
                <w:rFonts w:ascii="Times New Roman"/>
                <w:b w:val="false"/>
                <w:i w:val="false"/>
                <w:color w:val="000000"/>
                <w:sz w:val="20"/>
              </w:rPr>
              <w:t>
ГОСТ 31835-2012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скважинные штанговые.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8</w:t>
            </w:r>
          </w:p>
          <w:p>
            <w:pPr>
              <w:spacing w:after="20"/>
              <w:ind w:left="20"/>
              <w:jc w:val="both"/>
            </w:pPr>
            <w:r>
              <w:rPr>
                <w:rFonts w:ascii="Times New Roman"/>
                <w:b w:val="false"/>
                <w:i w:val="false"/>
                <w:color w:val="000000"/>
                <w:sz w:val="20"/>
              </w:rPr>
              <w:t>
ГОСТ 31840-2012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погружные и агрегаты насосные.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СТБ 1831-2008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Насосы шестеренные объемного гидропривода.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53675-2009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нефтяные для магистральных трубопроводов.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Оборудование криогенное, компрессорное, холодильное, автогенное, газоочистное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5</w:t>
            </w:r>
          </w:p>
          <w:p>
            <w:pPr>
              <w:spacing w:after="20"/>
              <w:ind w:left="20"/>
              <w:jc w:val="both"/>
            </w:pPr>
            <w:r>
              <w:rPr>
                <w:rFonts w:ascii="Times New Roman"/>
                <w:b w:val="false"/>
                <w:i w:val="false"/>
                <w:color w:val="000000"/>
                <w:sz w:val="20"/>
              </w:rPr>
              <w:t>
ГОСТ 12.2.233-2012 (ISO 5149:1993)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Системы холодильные холодопроизводительностью свыше 3,0 кВт.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52615-2006 (ЕН 1012-2:1996)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 вакуумные насосы.</w:t>
            </w:r>
          </w:p>
          <w:p>
            <w:pPr>
              <w:spacing w:after="20"/>
              <w:ind w:left="20"/>
              <w:jc w:val="both"/>
            </w:pPr>
            <w:r>
              <w:rPr>
                <w:rFonts w:ascii="Times New Roman"/>
                <w:b w:val="false"/>
                <w:i w:val="false"/>
                <w:color w:val="000000"/>
                <w:sz w:val="20"/>
              </w:rPr>
              <w:t xml:space="preserve">
Требования безопасности. </w:t>
            </w:r>
          </w:p>
          <w:p>
            <w:pPr>
              <w:spacing w:after="20"/>
              <w:ind w:left="20"/>
              <w:jc w:val="both"/>
            </w:pPr>
            <w:r>
              <w:rPr>
                <w:rFonts w:ascii="Times New Roman"/>
                <w:b w:val="false"/>
                <w:i w:val="false"/>
                <w:color w:val="000000"/>
                <w:sz w:val="20"/>
              </w:rPr>
              <w:t xml:space="preserve">
Часть 2. Вакуумные насосы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54107-2010 (ИСО 1607-2:1989)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вакуумное. Насосы вакуумные объемного действия. Измерение рабочих характеристик.</w:t>
            </w:r>
          </w:p>
          <w:p>
            <w:pPr>
              <w:spacing w:after="20"/>
              <w:ind w:left="20"/>
              <w:jc w:val="both"/>
            </w:pPr>
            <w:r>
              <w:rPr>
                <w:rFonts w:ascii="Times New Roman"/>
                <w:b w:val="false"/>
                <w:i w:val="false"/>
                <w:color w:val="000000"/>
                <w:sz w:val="20"/>
              </w:rPr>
              <w:t>
Часть 2. Измерение предельного остаточного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54108-2010 (ИСО 1608-2:1989)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вакуумное. Насосы вакуумные пароструйные. Измерение рабочих характеристик. Часть 2. Измерение предельного остаточного и наибольшего выпускного давлений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11, 13 – 16</w:t>
            </w:r>
          </w:p>
          <w:p>
            <w:pPr>
              <w:spacing w:after="20"/>
              <w:ind w:left="20"/>
              <w:jc w:val="both"/>
            </w:pPr>
            <w:r>
              <w:rPr>
                <w:rFonts w:ascii="Times New Roman"/>
                <w:b w:val="false"/>
                <w:i w:val="false"/>
                <w:color w:val="000000"/>
                <w:sz w:val="20"/>
              </w:rPr>
              <w:t>
ГОСТ Р 54802-2011 (ИСО 13631:2002)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Нефтяная и газовая промышленность. </w:t>
            </w:r>
          </w:p>
          <w:p>
            <w:pPr>
              <w:spacing w:after="20"/>
              <w:ind w:left="20"/>
              <w:jc w:val="both"/>
            </w:pPr>
            <w:r>
              <w:rPr>
                <w:rFonts w:ascii="Times New Roman"/>
                <w:b w:val="false"/>
                <w:i w:val="false"/>
                <w:color w:val="000000"/>
                <w:sz w:val="20"/>
              </w:rPr>
              <w:t>
Компрессоры поршневые газовые агрегатированные.</w:t>
            </w:r>
          </w:p>
          <w:p>
            <w:pPr>
              <w:spacing w:after="20"/>
              <w:ind w:left="20"/>
              <w:jc w:val="both"/>
            </w:pPr>
            <w:r>
              <w:rPr>
                <w:rFonts w:ascii="Times New Roman"/>
                <w:b w:val="false"/>
                <w:i w:val="false"/>
                <w:color w:val="000000"/>
                <w:sz w:val="20"/>
              </w:rPr>
              <w:t>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54807-2011</w:t>
            </w:r>
          </w:p>
          <w:p>
            <w:pPr>
              <w:spacing w:after="20"/>
              <w:ind w:left="20"/>
              <w:jc w:val="both"/>
            </w:pPr>
            <w:r>
              <w:rPr>
                <w:rFonts w:ascii="Times New Roman"/>
                <w:b w:val="false"/>
                <w:i w:val="false"/>
                <w:color w:val="000000"/>
                <w:sz w:val="20"/>
              </w:rPr>
              <w:t>
(ИСО 21360:2007)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технология. Стандартные методы измерения характеристик вакуумных насосов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 4</w:t>
            </w:r>
          </w:p>
          <w:p>
            <w:pPr>
              <w:spacing w:after="20"/>
              <w:ind w:left="20"/>
              <w:jc w:val="both"/>
            </w:pPr>
            <w:r>
              <w:rPr>
                <w:rFonts w:ascii="Times New Roman"/>
                <w:b w:val="false"/>
                <w:i w:val="false"/>
                <w:color w:val="000000"/>
                <w:sz w:val="20"/>
              </w:rPr>
              <w:t>
ГОСТ 12.2.016-81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компрессорное.</w:t>
            </w:r>
          </w:p>
          <w:p>
            <w:pPr>
              <w:spacing w:after="20"/>
              <w:ind w:left="20"/>
              <w:jc w:val="both"/>
            </w:pPr>
            <w:r>
              <w:rPr>
                <w:rFonts w:ascii="Times New Roman"/>
                <w:b w:val="false"/>
                <w:i w:val="false"/>
                <w:color w:val="000000"/>
                <w:sz w:val="20"/>
              </w:rPr>
              <w:t xml:space="preserve">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12.2.016.1-91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компрессорное. Определение шумовых характеристик.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4</w:t>
            </w:r>
          </w:p>
          <w:p>
            <w:pPr>
              <w:spacing w:after="20"/>
              <w:ind w:left="20"/>
              <w:jc w:val="both"/>
            </w:pPr>
            <w:r>
              <w:rPr>
                <w:rFonts w:ascii="Times New Roman"/>
                <w:b w:val="false"/>
                <w:i w:val="false"/>
                <w:color w:val="000000"/>
                <w:sz w:val="20"/>
              </w:rPr>
              <w:t>
ГОСТ 12.2.052-81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работающее с газообразным кислородом.</w:t>
            </w:r>
          </w:p>
          <w:p>
            <w:pPr>
              <w:spacing w:after="20"/>
              <w:ind w:left="20"/>
              <w:jc w:val="both"/>
            </w:pPr>
            <w:r>
              <w:rPr>
                <w:rFonts w:ascii="Times New Roman"/>
                <w:b w:val="false"/>
                <w:i w:val="false"/>
                <w:color w:val="000000"/>
                <w:sz w:val="20"/>
              </w:rPr>
              <w:t>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 7</w:t>
            </w:r>
          </w:p>
          <w:p>
            <w:pPr>
              <w:spacing w:after="20"/>
              <w:ind w:left="20"/>
              <w:jc w:val="both"/>
            </w:pPr>
            <w:r>
              <w:rPr>
                <w:rFonts w:ascii="Times New Roman"/>
                <w:b w:val="false"/>
                <w:i w:val="false"/>
                <w:color w:val="000000"/>
                <w:sz w:val="20"/>
              </w:rPr>
              <w:t xml:space="preserve">
ГОСТ 12.2.110-95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воздушные поршневые стационарные общего назначения. Нормы и методы определения шумовых характеристик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12.2.133-94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Компрессоры и насосы вакуумные жидкостно-кольцевые.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xml:space="preserve">
ГОСТ 18517-84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гаражные.</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27407-87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поршневые оппозитные. Допустимые уровни шумовых характеристик и методы их измерений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Станции компрессорные передвижные общего назначения.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30829-2002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Генераторы ацетиленовые передвижные.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30938-2002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Компрессорное оборудование. Определение вибрационных характеристик малых и средних поршневых компрессоров и нормы вибрации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31824-2012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Туманоуловители волокнистые. Типы и основные параметры. Требования безопасности.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31826-2012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газоочистное и пылеулавливающее. </w:t>
            </w:r>
          </w:p>
          <w:p>
            <w:pPr>
              <w:spacing w:after="20"/>
              <w:ind w:left="20"/>
              <w:jc w:val="both"/>
            </w:pPr>
            <w:r>
              <w:rPr>
                <w:rFonts w:ascii="Times New Roman"/>
                <w:b w:val="false"/>
                <w:i w:val="false"/>
                <w:color w:val="000000"/>
                <w:sz w:val="20"/>
              </w:rPr>
              <w:t>
Фильтры рукавные. Пылеуловители мокрые. Требования безопасности.</w:t>
            </w:r>
          </w:p>
          <w:p>
            <w:pPr>
              <w:spacing w:after="20"/>
              <w:ind w:left="20"/>
              <w:jc w:val="both"/>
            </w:pPr>
            <w:r>
              <w:rPr>
                <w:rFonts w:ascii="Times New Roman"/>
                <w:b w:val="false"/>
                <w:i w:val="false"/>
                <w:color w:val="000000"/>
                <w:sz w:val="20"/>
              </w:rPr>
              <w:t>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31830-2012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Электрофильтры. </w:t>
            </w:r>
          </w:p>
          <w:p>
            <w:pPr>
              <w:spacing w:after="20"/>
              <w:ind w:left="20"/>
              <w:jc w:val="both"/>
            </w:pPr>
            <w:r>
              <w:rPr>
                <w:rFonts w:ascii="Times New Roman"/>
                <w:b w:val="false"/>
                <w:i w:val="false"/>
                <w:color w:val="000000"/>
                <w:sz w:val="20"/>
              </w:rPr>
              <w:t>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31831-2012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Пылеуловители центробежные.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31834-2012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Газоочистители адсорбционные.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31837-2012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Газоочистители абсорбционные.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31843-2013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Компрессоры поршневые.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51360-99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холодильные. Требования безопасности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Оборудование нефтепромысловое, буровое геолого-разведочное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31841-2012 (ISO 14693:2003)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для подземного ремонта скважин.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31844-2012 (ISO 13535:2000)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буровое и эксплуатационное. Оборудование подъемное.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9</w:t>
            </w:r>
          </w:p>
          <w:p>
            <w:pPr>
              <w:spacing w:after="20"/>
              <w:ind w:left="20"/>
              <w:jc w:val="both"/>
            </w:pPr>
            <w:r>
              <w:rPr>
                <w:rFonts w:ascii="Times New Roman"/>
                <w:b w:val="false"/>
                <w:i w:val="false"/>
                <w:color w:val="000000"/>
                <w:sz w:val="20"/>
              </w:rPr>
              <w:t>
ГОСТ Р ИСО 13533-2013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буровое и эксплуатационное. Оборудование со стволовым проходом.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w:t>
            </w:r>
          </w:p>
          <w:p>
            <w:pPr>
              <w:spacing w:after="20"/>
              <w:ind w:left="20"/>
              <w:jc w:val="both"/>
            </w:pPr>
            <w:r>
              <w:rPr>
                <w:rFonts w:ascii="Times New Roman"/>
                <w:b w:val="false"/>
                <w:i w:val="false"/>
                <w:color w:val="000000"/>
                <w:sz w:val="20"/>
              </w:rPr>
              <w:t>
ГОСТ Р ИСО 13534-2013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буровое и эксплуатационное. Контроль, техническое обслуживание, ремонт и восстановление подъемного оборудования.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10</w:t>
            </w:r>
          </w:p>
          <w:p>
            <w:pPr>
              <w:spacing w:after="20"/>
              <w:ind w:left="20"/>
              <w:jc w:val="both"/>
            </w:pPr>
            <w:r>
              <w:rPr>
                <w:rFonts w:ascii="Times New Roman"/>
                <w:b w:val="false"/>
                <w:i w:val="false"/>
                <w:color w:val="000000"/>
                <w:sz w:val="20"/>
              </w:rPr>
              <w:t>
ГОСТ Р ИСО 13626-2013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буровое и эксплуатационное. Сооружения для бурения и обслуживания скважин.</w:t>
            </w:r>
          </w:p>
          <w:p>
            <w:pPr>
              <w:spacing w:after="20"/>
              <w:ind w:left="20"/>
              <w:jc w:val="both"/>
            </w:pPr>
            <w:r>
              <w:rPr>
                <w:rFonts w:ascii="Times New Roman"/>
                <w:b w:val="false"/>
                <w:i w:val="false"/>
                <w:color w:val="000000"/>
                <w:sz w:val="20"/>
              </w:rPr>
              <w:t>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6 и 8</w:t>
            </w:r>
          </w:p>
          <w:p>
            <w:pPr>
              <w:spacing w:after="20"/>
              <w:ind w:left="20"/>
              <w:jc w:val="both"/>
            </w:pPr>
            <w:r>
              <w:rPr>
                <w:rFonts w:ascii="Times New Roman"/>
                <w:b w:val="false"/>
                <w:i w:val="false"/>
                <w:color w:val="000000"/>
                <w:sz w:val="20"/>
              </w:rPr>
              <w:t>
ГОСТ Р ИСО 13628-2-2013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Проектирование и эксплуатация систем подводной добычи. Часть 2. Гибкие трубные системы многослойной структуры без связующих слоев для подводного и морского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ГОСТ Р ИСО 13628-3-2013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Проектирование и эксплуатация систем подводной добычи. Часть 3. Системы проходных выкидных трубопроводов (TFL)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8</w:t>
            </w:r>
          </w:p>
          <w:p>
            <w:pPr>
              <w:spacing w:after="20"/>
              <w:ind w:left="20"/>
              <w:jc w:val="both"/>
            </w:pPr>
            <w:r>
              <w:rPr>
                <w:rFonts w:ascii="Times New Roman"/>
                <w:b w:val="false"/>
                <w:i w:val="false"/>
                <w:color w:val="000000"/>
                <w:sz w:val="20"/>
              </w:rPr>
              <w:t xml:space="preserve">
ГОСТ Р ИСО 17078-2013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Нефтяная и газовая промышленность. Оборудование буровое и эксплуатационное. </w:t>
            </w:r>
          </w:p>
          <w:p>
            <w:pPr>
              <w:spacing w:after="20"/>
              <w:ind w:left="20"/>
              <w:jc w:val="both"/>
            </w:pPr>
            <w:r>
              <w:rPr>
                <w:rFonts w:ascii="Times New Roman"/>
                <w:b w:val="false"/>
                <w:i w:val="false"/>
                <w:color w:val="000000"/>
                <w:sz w:val="20"/>
              </w:rPr>
              <w:t>
Часть 3. Устройства для спуска и подъема, инструмент для установки газлифтных клапанов и защелки оправок с боковым карманом.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ИСО </w:t>
            </w:r>
          </w:p>
          <w:p>
            <w:pPr>
              <w:spacing w:after="20"/>
              <w:ind w:left="20"/>
              <w:jc w:val="both"/>
            </w:pPr>
            <w:r>
              <w:rPr>
                <w:rFonts w:ascii="Times New Roman"/>
                <w:b w:val="false"/>
                <w:i w:val="false"/>
                <w:color w:val="000000"/>
                <w:sz w:val="20"/>
              </w:rPr>
              <w:t>
17776-2012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Нефтяная и газовая промышленность. </w:t>
            </w:r>
          </w:p>
          <w:p>
            <w:pPr>
              <w:spacing w:after="20"/>
              <w:ind w:left="20"/>
              <w:jc w:val="both"/>
            </w:pPr>
            <w:r>
              <w:rPr>
                <w:rFonts w:ascii="Times New Roman"/>
                <w:b w:val="false"/>
                <w:i w:val="false"/>
                <w:color w:val="000000"/>
                <w:sz w:val="20"/>
              </w:rPr>
              <w:t>
Морские добычные установки. Способы и методы идентификации опасностей и оценки риска. Основные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54483-2011 (ИСО 19900:2002)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Платформы морские для нефтегазодобычи.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p>
          <w:p>
            <w:pPr>
              <w:spacing w:after="20"/>
              <w:ind w:left="20"/>
              <w:jc w:val="both"/>
            </w:pPr>
            <w:r>
              <w:rPr>
                <w:rFonts w:ascii="Times New Roman"/>
                <w:b w:val="false"/>
                <w:i w:val="false"/>
                <w:color w:val="000000"/>
                <w:sz w:val="20"/>
              </w:rPr>
              <w:t xml:space="preserve">
ГОСТ 12.2.041-79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буровое.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12.2.044-80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и оборудование для транспортирования нефти. Требование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p>
          <w:p>
            <w:pPr>
              <w:spacing w:after="20"/>
              <w:ind w:left="20"/>
              <w:jc w:val="both"/>
            </w:pPr>
            <w:r>
              <w:rPr>
                <w:rFonts w:ascii="Times New Roman"/>
                <w:b w:val="false"/>
                <w:i w:val="false"/>
                <w:color w:val="000000"/>
                <w:sz w:val="20"/>
              </w:rPr>
              <w:t xml:space="preserve">
ГОСТ 12.2.088-83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наземное для освоения и ремонта скважин.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p>
          <w:p>
            <w:pPr>
              <w:spacing w:after="20"/>
              <w:ind w:left="20"/>
              <w:jc w:val="both"/>
            </w:pPr>
            <w:r>
              <w:rPr>
                <w:rFonts w:ascii="Times New Roman"/>
                <w:b w:val="false"/>
                <w:i w:val="false"/>
                <w:color w:val="000000"/>
                <w:sz w:val="20"/>
              </w:rPr>
              <w:t>
ГОСТ 12.2.108-85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Установки для бурения геологоразведочных и гидрогеологических скважин.</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12.2.115-2002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противовыбросовое.</w:t>
            </w:r>
          </w:p>
          <w:p>
            <w:pPr>
              <w:spacing w:after="20"/>
              <w:ind w:left="20"/>
              <w:jc w:val="both"/>
            </w:pPr>
            <w:r>
              <w:rPr>
                <w:rFonts w:ascii="Times New Roman"/>
                <w:b w:val="false"/>
                <w:i w:val="false"/>
                <w:color w:val="000000"/>
                <w:sz w:val="20"/>
              </w:rPr>
              <w:t xml:space="preserve">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p>
          <w:p>
            <w:pPr>
              <w:spacing w:after="20"/>
              <w:ind w:left="20"/>
              <w:jc w:val="both"/>
            </w:pPr>
            <w:r>
              <w:rPr>
                <w:rFonts w:ascii="Times New Roman"/>
                <w:b w:val="false"/>
                <w:i w:val="false"/>
                <w:color w:val="000000"/>
                <w:sz w:val="20"/>
              </w:rPr>
              <w:t>
ГОСТ 12.2.125-91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тросовое наземное.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5</w:t>
            </w:r>
          </w:p>
          <w:p>
            <w:pPr>
              <w:spacing w:after="20"/>
              <w:ind w:left="20"/>
              <w:jc w:val="both"/>
            </w:pPr>
            <w:r>
              <w:rPr>
                <w:rFonts w:ascii="Times New Roman"/>
                <w:b w:val="false"/>
                <w:i w:val="false"/>
                <w:color w:val="000000"/>
                <w:sz w:val="20"/>
              </w:rPr>
              <w:t xml:space="preserve">
ГОСТ 12.2.132-93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нефтепромысловое добычное устьевое.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12.2.136-98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штангонасосное наземное.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12.2.228-2004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Инструменты и приспособления спускоподъемные для ремонта скважин.</w:t>
            </w:r>
          </w:p>
          <w:p>
            <w:pPr>
              <w:spacing w:after="20"/>
              <w:ind w:left="20"/>
              <w:jc w:val="both"/>
            </w:pPr>
            <w:r>
              <w:rPr>
                <w:rFonts w:ascii="Times New Roman"/>
                <w:b w:val="false"/>
                <w:i w:val="false"/>
                <w:color w:val="000000"/>
                <w:sz w:val="20"/>
              </w:rPr>
              <w:t>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ГОСТ 12.2.232-2012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буровое наземное.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631-75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с высаженными концами и муфты к ним.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632-80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муфты к ним.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633-80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насосно-компрессорные и муфты к ним.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5286-75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для бурильных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7360-82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Переводники для бурильных колонн.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8467-83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стальные бурильные ниппельного соединения для геологоразведочного бурения.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7</w:t>
            </w:r>
          </w:p>
          <w:p>
            <w:pPr>
              <w:spacing w:after="20"/>
              <w:ind w:left="20"/>
              <w:jc w:val="both"/>
            </w:pPr>
            <w:r>
              <w:rPr>
                <w:rFonts w:ascii="Times New Roman"/>
                <w:b w:val="false"/>
                <w:i w:val="false"/>
                <w:color w:val="000000"/>
                <w:sz w:val="20"/>
              </w:rPr>
              <w:t xml:space="preserve">
ГОСТ 15880-96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Электробуры.</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20692-2003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Долота шарошечные.</w:t>
            </w:r>
          </w:p>
          <w:p>
            <w:pPr>
              <w:spacing w:after="20"/>
              <w:ind w:left="20"/>
              <w:jc w:val="both"/>
            </w:pPr>
            <w:r>
              <w:rPr>
                <w:rFonts w:ascii="Times New Roman"/>
                <w:b w:val="false"/>
                <w:i w:val="false"/>
                <w:color w:val="000000"/>
                <w:sz w:val="20"/>
              </w:rPr>
              <w:t>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23979-80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Переводники для насосно-компрессорных труб.</w:t>
            </w:r>
          </w:p>
          <w:p>
            <w:pPr>
              <w:spacing w:after="20"/>
              <w:ind w:left="20"/>
              <w:jc w:val="both"/>
            </w:pPr>
            <w:r>
              <w:rPr>
                <w:rFonts w:ascii="Times New Roman"/>
                <w:b w:val="false"/>
                <w:i w:val="false"/>
                <w:color w:val="000000"/>
                <w:sz w:val="20"/>
              </w:rPr>
              <w:t>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26698.1-93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бурения взрывных скважин на открытых горных работах.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26698.2-93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буровые подземные. </w:t>
            </w:r>
          </w:p>
          <w:p>
            <w:pPr>
              <w:spacing w:after="20"/>
              <w:ind w:left="20"/>
              <w:jc w:val="both"/>
            </w:pPr>
            <w:r>
              <w:rPr>
                <w:rFonts w:ascii="Times New Roman"/>
                <w:b w:val="false"/>
                <w:i w:val="false"/>
                <w:color w:val="000000"/>
                <w:sz w:val="20"/>
              </w:rPr>
              <w:t xml:space="preserve">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27834-95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приварные для бурильных труб.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30315-95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Электробуры и комплектующие изделия.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30767-2002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газлифтной эксплуатации скважин. Требования безопасности и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ГОСТ 30776-2002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насосные передвижные нефтегазопромысловые.</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30894-2003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устьевое добычное.</w:t>
            </w:r>
          </w:p>
          <w:p>
            <w:pPr>
              <w:spacing w:after="20"/>
              <w:ind w:left="20"/>
              <w:jc w:val="both"/>
            </w:pPr>
            <w:r>
              <w:rPr>
                <w:rFonts w:ascii="Times New Roman"/>
                <w:b w:val="false"/>
                <w:i w:val="false"/>
                <w:color w:val="000000"/>
                <w:sz w:val="20"/>
              </w:rPr>
              <w:t xml:space="preserve">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стальные, применяемые в качестве обсадных или насосно-компрессорных труб для скважин в нефтяной и газовой промышленности.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w:t>
            </w:r>
          </w:p>
          <w:p>
            <w:pPr>
              <w:spacing w:after="20"/>
              <w:ind w:left="20"/>
              <w:jc w:val="both"/>
            </w:pPr>
            <w:r>
              <w:rPr>
                <w:rFonts w:ascii="Times New Roman"/>
                <w:b w:val="false"/>
                <w:i w:val="false"/>
                <w:color w:val="000000"/>
                <w:sz w:val="20"/>
              </w:rPr>
              <w:t>
ГОСТ 31835-2012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скважинные штанговые.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Р 50278-92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с приваренными замками.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51245-99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стальные универсальные.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Р 51365-2009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для бурения и добычи. Оборудование устья скважины и фонтанное устьевое оборудование.</w:t>
            </w:r>
          </w:p>
          <w:p>
            <w:pPr>
              <w:spacing w:after="20"/>
              <w:ind w:left="20"/>
              <w:jc w:val="both"/>
            </w:pPr>
            <w:r>
              <w:rPr>
                <w:rFonts w:ascii="Times New Roman"/>
                <w:b w:val="false"/>
                <w:i w:val="false"/>
                <w:color w:val="000000"/>
                <w:sz w:val="20"/>
              </w:rPr>
              <w:t>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7</w:t>
            </w:r>
          </w:p>
          <w:p>
            <w:pPr>
              <w:spacing w:after="20"/>
              <w:ind w:left="20"/>
              <w:jc w:val="both"/>
            </w:pPr>
            <w:r>
              <w:rPr>
                <w:rFonts w:ascii="Times New Roman"/>
                <w:b w:val="false"/>
                <w:i w:val="false"/>
                <w:color w:val="000000"/>
                <w:sz w:val="20"/>
              </w:rPr>
              <w:t>
ГОСТ Р 51906-2002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резьбовых обсадных, насосно-компрессорных труб и трубопроводов и резьбовые калибры для них.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53365-2009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обсадные и насосно-компрессорные и муфты к ним. Основные параметры и контроль резьбовых соединений. Общие технические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11,</w:t>
            </w:r>
          </w:p>
          <w:p>
            <w:pPr>
              <w:spacing w:after="20"/>
              <w:ind w:left="20"/>
              <w:jc w:val="both"/>
            </w:pPr>
            <w:r>
              <w:rPr>
                <w:rFonts w:ascii="Times New Roman"/>
                <w:b w:val="false"/>
                <w:i w:val="false"/>
                <w:color w:val="000000"/>
                <w:sz w:val="20"/>
              </w:rPr>
              <w:t xml:space="preserve">
подразделы 7.1, </w:t>
            </w:r>
          </w:p>
          <w:p>
            <w:pPr>
              <w:spacing w:after="20"/>
              <w:ind w:left="20"/>
              <w:jc w:val="both"/>
            </w:pPr>
            <w:r>
              <w:rPr>
                <w:rFonts w:ascii="Times New Roman"/>
                <w:b w:val="false"/>
                <w:i w:val="false"/>
                <w:color w:val="000000"/>
                <w:sz w:val="20"/>
              </w:rPr>
              <w:t>
7.2 и 9.1, приложение А</w:t>
            </w:r>
          </w:p>
          <w:p>
            <w:pPr>
              <w:spacing w:after="20"/>
              <w:ind w:left="20"/>
              <w:jc w:val="both"/>
            </w:pPr>
            <w:r>
              <w:rPr>
                <w:rFonts w:ascii="Times New Roman"/>
                <w:b w:val="false"/>
                <w:i w:val="false"/>
                <w:color w:val="000000"/>
                <w:sz w:val="20"/>
              </w:rPr>
              <w:t>
ГОСТ Р 53366-2009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стальные, применяемые в качестве обсадных или насосно-компрессорных труб для скважин в нефтяной и газовой промышленности.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54382-2011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Нефтяная и газовая промышленность. Подводные трубопроводные системы. </w:t>
            </w:r>
          </w:p>
          <w:p>
            <w:pPr>
              <w:spacing w:after="20"/>
              <w:ind w:left="20"/>
              <w:jc w:val="both"/>
            </w:pPr>
            <w:r>
              <w:rPr>
                <w:rFonts w:ascii="Times New Roman"/>
                <w:b w:val="false"/>
                <w:i w:val="false"/>
                <w:color w:val="000000"/>
                <w:sz w:val="20"/>
              </w:rPr>
              <w:t>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55429-2013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трубопроводов бугельные разъемные. Конструкция, размеры 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Арматура промышленная трубопроводная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7192-89 (СТ СЭВ 5983-87)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исполнительные электрические постоянной скорости ГСП.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 детали трубопроводов. Давления условные, пробные и рабочие. Ряды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p>
          <w:p>
            <w:pPr>
              <w:spacing w:after="20"/>
              <w:ind w:left="20"/>
              <w:jc w:val="both"/>
            </w:pPr>
            <w:r>
              <w:rPr>
                <w:rFonts w:ascii="Times New Roman"/>
                <w:b w:val="false"/>
                <w:i w:val="false"/>
                <w:color w:val="000000"/>
                <w:sz w:val="20"/>
              </w:rPr>
              <w:t>
ГОСТ 12.2.063-81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Арматура промышленная трубопроводная. Общие требования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12.2.085-2002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работающие под давлением. Клапаны предохранительные.</w:t>
            </w:r>
          </w:p>
          <w:p>
            <w:pPr>
              <w:spacing w:after="20"/>
              <w:ind w:left="20"/>
              <w:jc w:val="both"/>
            </w:pPr>
            <w:r>
              <w:rPr>
                <w:rFonts w:ascii="Times New Roman"/>
                <w:b w:val="false"/>
                <w:i w:val="false"/>
                <w:color w:val="000000"/>
                <w:sz w:val="20"/>
              </w:rPr>
              <w:t>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5761-2005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Клапаны на номинальное давление не более PN 250.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5762-2002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промышленная. Задвижки на номинальное давление не более PN 250.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9544-2005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запорная. Классы и нормы герметичности  затворов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9887-70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исполнительные пневматические мембранные ГСП.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11881-76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ГСП. Регуляторы, работающие без использования постороннего источника энергии.</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12893-2005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регулирующие односедельные, двухседельные и клеточные.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13252-91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Затворы обратные на номинальное давление PN </w:t>
            </w:r>
            <w:r>
              <w:rPr>
                <w:rFonts w:ascii="Times New Roman"/>
                <w:b w:val="false"/>
                <w:i w:val="false"/>
                <w:color w:val="000000"/>
                <w:sz w:val="20"/>
                <w:u w:val="single"/>
              </w:rPr>
              <w:t>&lt;</w:t>
            </w:r>
            <w:r>
              <w:rPr>
                <w:rFonts w:ascii="Times New Roman"/>
                <w:b w:val="false"/>
                <w:i w:val="false"/>
                <w:color w:val="000000"/>
                <w:sz w:val="20"/>
              </w:rPr>
              <w:t xml:space="preserve"> 25 МПа (250 кгс/см</w:t>
            </w:r>
            <w:r>
              <w:rPr>
                <w:rFonts w:ascii="Times New Roman"/>
                <w:b w:val="false"/>
                <w:i w:val="false"/>
                <w:color w:val="000000"/>
                <w:vertAlign w:val="superscript"/>
              </w:rPr>
              <w:t>2</w:t>
            </w: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18460-91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Пневмоприводы.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21345-2005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шаровые, конусные и цилиндрические на номинальное давление не более PN 250.</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24570-81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предохранительные паровых и водогрейных котлов.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24856-2014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Термины и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28343-89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шаровые стальные фланцевые.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31294-2005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предохранительные прямого действия.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31901-2013 (в части общепромышленной арматуры 4-го класса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для атомных станций.</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52543-2006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Гидроприводы объемные.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52760-2007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Требования к маркировке и отличительной окраске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52869-2007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Пневмоприводы.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53672-2009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w:t>
            </w:r>
          </w:p>
          <w:p>
            <w:pPr>
              <w:spacing w:after="20"/>
              <w:ind w:left="20"/>
              <w:jc w:val="both"/>
            </w:pPr>
            <w:r>
              <w:rPr>
                <w:rFonts w:ascii="Times New Roman"/>
                <w:b w:val="false"/>
                <w:i w:val="false"/>
                <w:color w:val="000000"/>
                <w:sz w:val="20"/>
              </w:rPr>
              <w:t>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53674-2009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Номенклатура показателей. Опросные листы для проектирования и заказа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53671-2009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w:t>
            </w:r>
          </w:p>
          <w:p>
            <w:pPr>
              <w:spacing w:after="20"/>
              <w:ind w:left="20"/>
              <w:jc w:val="both"/>
            </w:pPr>
            <w:r>
              <w:rPr>
                <w:rFonts w:ascii="Times New Roman"/>
                <w:b w:val="false"/>
                <w:i w:val="false"/>
                <w:color w:val="000000"/>
                <w:sz w:val="20"/>
              </w:rPr>
              <w:t>
Затворы и клапаны обратные.</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Р 53673-2009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w:t>
            </w:r>
          </w:p>
          <w:p>
            <w:pPr>
              <w:spacing w:after="20"/>
              <w:ind w:left="20"/>
              <w:jc w:val="both"/>
            </w:pPr>
            <w:r>
              <w:rPr>
                <w:rFonts w:ascii="Times New Roman"/>
                <w:b w:val="false"/>
                <w:i w:val="false"/>
                <w:color w:val="000000"/>
                <w:sz w:val="20"/>
              </w:rPr>
              <w:t>
Затворы дисковые.</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Р 54086-2010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Стабилизаторы давления. </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7</w:t>
            </w:r>
          </w:p>
          <w:p>
            <w:pPr>
              <w:spacing w:after="20"/>
              <w:ind w:left="20"/>
              <w:jc w:val="both"/>
            </w:pPr>
            <w:r>
              <w:rPr>
                <w:rFonts w:ascii="Times New Roman"/>
                <w:b w:val="false"/>
                <w:i w:val="false"/>
                <w:color w:val="000000"/>
                <w:sz w:val="20"/>
              </w:rPr>
              <w:t>
ГОСТ Р 54113-2010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 для многократной заправки сжатым водородом наземных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7</w:t>
            </w:r>
          </w:p>
          <w:p>
            <w:pPr>
              <w:spacing w:after="20"/>
              <w:ind w:left="20"/>
              <w:jc w:val="both"/>
            </w:pPr>
            <w:r>
              <w:rPr>
                <w:rFonts w:ascii="Times New Roman"/>
                <w:b w:val="false"/>
                <w:i w:val="false"/>
                <w:color w:val="000000"/>
                <w:sz w:val="20"/>
              </w:rPr>
              <w:t>
ГОСТ Р 53402-2009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w:t>
            </w:r>
          </w:p>
          <w:p>
            <w:pPr>
              <w:spacing w:after="20"/>
              <w:ind w:left="20"/>
              <w:jc w:val="both"/>
            </w:pPr>
            <w:r>
              <w:rPr>
                <w:rFonts w:ascii="Times New Roman"/>
                <w:b w:val="false"/>
                <w:i w:val="false"/>
                <w:color w:val="000000"/>
                <w:sz w:val="20"/>
              </w:rPr>
              <w:t>
Методы контроля и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54432-2011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 арматуры, соединительных частей и трубопроводов на номинальное давление от PN 1 до PN 200. Конструкция, размеры и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и 7</w:t>
            </w:r>
          </w:p>
          <w:p>
            <w:pPr>
              <w:spacing w:after="20"/>
              <w:ind w:left="20"/>
              <w:jc w:val="both"/>
            </w:pPr>
            <w:r>
              <w:rPr>
                <w:rFonts w:ascii="Times New Roman"/>
                <w:b w:val="false"/>
                <w:i w:val="false"/>
                <w:color w:val="000000"/>
                <w:sz w:val="20"/>
              </w:rPr>
              <w:t>
ГОСТ Р 54808-2011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w:t>
            </w:r>
          </w:p>
          <w:p>
            <w:pPr>
              <w:spacing w:after="20"/>
              <w:ind w:left="20"/>
              <w:jc w:val="both"/>
            </w:pPr>
            <w:r>
              <w:rPr>
                <w:rFonts w:ascii="Times New Roman"/>
                <w:b w:val="false"/>
                <w:i w:val="false"/>
                <w:color w:val="000000"/>
                <w:sz w:val="20"/>
              </w:rPr>
              <w:t>
Нормы герметичности затворов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55429-2013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Соединения трубопроводов бугельные разъемные. </w:t>
            </w:r>
          </w:p>
          <w:p>
            <w:pPr>
              <w:spacing w:after="20"/>
              <w:ind w:left="20"/>
              <w:jc w:val="both"/>
            </w:pPr>
            <w:r>
              <w:rPr>
                <w:rFonts w:ascii="Times New Roman"/>
                <w:b w:val="false"/>
                <w:i w:val="false"/>
                <w:color w:val="000000"/>
                <w:sz w:val="20"/>
              </w:rPr>
              <w:t>
Конструкция, размеры 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55430-2013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трубопроводов разъемные. Оценка технического состояния и методы испытаний. Безопасность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Металлы, применяемые в арматуростроении. Основные требования к выбору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55018-2012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 трубопроводная для объектов энергетики. </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55019-2012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 трубопроводная. Сильфоны многослойные металлические. </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55020-2012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Задвижки шиберные для магистральных трубопроводов.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55023-2012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 трубопроводная. Регуляторы давления квартирные. </w:t>
            </w:r>
          </w:p>
          <w:p>
            <w:pPr>
              <w:spacing w:after="20"/>
              <w:ind w:left="20"/>
              <w:jc w:val="both"/>
            </w:pPr>
            <w:r>
              <w:rPr>
                <w:rFonts w:ascii="Times New Roman"/>
                <w:b w:val="false"/>
                <w:i w:val="false"/>
                <w:color w:val="000000"/>
                <w:sz w:val="20"/>
              </w:rPr>
              <w:t>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Р 55508-2013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Методика экспериментального определения гидравлических и кавитационных характеристик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55511-2013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Электроприводы.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56001-2014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для объектов газовой промышленности.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Оборудование технологическое и аппаратура для нанесения лакокрасочных покрытий на изделия машиностроения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 7</w:t>
            </w:r>
          </w:p>
          <w:p>
            <w:pPr>
              <w:spacing w:after="20"/>
              <w:ind w:left="20"/>
              <w:jc w:val="both"/>
            </w:pPr>
            <w:r>
              <w:rPr>
                <w:rFonts w:ascii="Times New Roman"/>
                <w:b w:val="false"/>
                <w:i w:val="false"/>
                <w:color w:val="000000"/>
                <w:sz w:val="20"/>
              </w:rPr>
              <w:t>
ГОСТ 12.3.008-75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Производство покрытий металлических и неметаллических неорганических.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Инструмент из природных и синтетических алмазов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приложение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26004-83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алмазные отрезные  с внутренней режущей кромкой.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5.2 и 7.7, подпункт 6.4.2.5 </w:t>
            </w:r>
          </w:p>
          <w:p>
            <w:pPr>
              <w:spacing w:after="20"/>
              <w:ind w:left="20"/>
              <w:jc w:val="both"/>
            </w:pPr>
            <w:r>
              <w:rPr>
                <w:rFonts w:ascii="Times New Roman"/>
                <w:b w:val="false"/>
                <w:i w:val="false"/>
                <w:color w:val="000000"/>
                <w:sz w:val="20"/>
              </w:rPr>
              <w:t>
ГОСТ 32406-2013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алмазный и из кубического нитрида бора.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32833-2014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алмазные отрезные.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Инструмент абразивный, материалы абразивные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54489-2011 (ЕН 847-1:2005)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дисковые для бревнопильных станков и автоматических линий.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54490-2011 (ЕН 847-1:2005)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дисковые, оснащенные пластинами из сверхтвердых материалов, для обработки древесных материалов и пластиков.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9769-79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дисковые с твердосплавными пластинами для обработки древесных материалов.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5.2 и 7.7, подпункт 6.4.2.5 </w:t>
            </w:r>
          </w:p>
          <w:p>
            <w:pPr>
              <w:spacing w:after="20"/>
              <w:ind w:left="20"/>
              <w:jc w:val="both"/>
            </w:pPr>
            <w:r>
              <w:rPr>
                <w:rFonts w:ascii="Times New Roman"/>
                <w:b w:val="false"/>
                <w:i w:val="false"/>
                <w:color w:val="000000"/>
                <w:sz w:val="20"/>
              </w:rPr>
              <w:t>
ГОСТ 32406-2013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алмазный и из кубического нитрида бора.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5.2, 5.5 и 7.6</w:t>
            </w:r>
          </w:p>
          <w:p>
            <w:pPr>
              <w:spacing w:after="20"/>
              <w:ind w:left="20"/>
              <w:jc w:val="both"/>
            </w:pPr>
            <w:r>
              <w:rPr>
                <w:rFonts w:ascii="Times New Roman"/>
                <w:b w:val="false"/>
                <w:i w:val="false"/>
                <w:color w:val="000000"/>
                <w:sz w:val="20"/>
              </w:rPr>
              <w:t>
ГОСТ Р 52588-2011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абразивный.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Средства малой механизации садово-огородного и лесохозяйственного применения механизированные, в том числе электрические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60335-2-77-2011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МЭК 60335-2-92-2004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w:t>
            </w:r>
          </w:p>
          <w:p>
            <w:pPr>
              <w:spacing w:after="20"/>
              <w:ind w:left="20"/>
              <w:jc w:val="both"/>
            </w:pPr>
            <w:r>
              <w:rPr>
                <w:rFonts w:ascii="Times New Roman"/>
                <w:b w:val="false"/>
                <w:i w:val="false"/>
                <w:color w:val="000000"/>
                <w:sz w:val="20"/>
              </w:rPr>
              <w:t>
11449-2002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Культиваторы фрезерные, управляемые идущим рядом оператором.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ГОСТ 12.2.104-84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Инструмент механизированный для лесозаготовок.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11</w:t>
            </w:r>
          </w:p>
          <w:p>
            <w:pPr>
              <w:spacing w:after="20"/>
              <w:ind w:left="20"/>
              <w:jc w:val="both"/>
            </w:pPr>
            <w:r>
              <w:rPr>
                <w:rFonts w:ascii="Times New Roman"/>
                <w:b w:val="false"/>
                <w:i w:val="false"/>
                <w:color w:val="000000"/>
                <w:sz w:val="20"/>
              </w:rPr>
              <w:t>
ГОСТ 12.2.140-2004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малогабаритные.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7</w:t>
            </w:r>
          </w:p>
          <w:p>
            <w:pPr>
              <w:spacing w:after="20"/>
              <w:ind w:left="20"/>
              <w:jc w:val="both"/>
            </w:pPr>
            <w:r>
              <w:rPr>
                <w:rFonts w:ascii="Times New Roman"/>
                <w:b w:val="false"/>
                <w:i w:val="false"/>
                <w:color w:val="000000"/>
                <w:sz w:val="20"/>
              </w:rPr>
              <w:t>
ГОСТ 28708-2013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малой механизации сельскохозяйственных работ.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Инструмент механизированный, в том числе электрический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3</w:t>
            </w:r>
          </w:p>
          <w:p>
            <w:pPr>
              <w:spacing w:after="20"/>
              <w:ind w:left="20"/>
              <w:jc w:val="both"/>
            </w:pPr>
            <w:r>
              <w:rPr>
                <w:rFonts w:ascii="Times New Roman"/>
                <w:b w:val="false"/>
                <w:i w:val="false"/>
                <w:color w:val="000000"/>
                <w:sz w:val="20"/>
              </w:rPr>
              <w:t>
ГОСТ 12.2.010-75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ручные пневматические.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ГОСТ  12.2.013.3-2002 (МЭК 60745-2-3:1984)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электрические. Частные требования безопасности и методы испытаний шлифовальных, дисковых шлифовальных и полировальных машин с вращательным движением рабочего инструмента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ГОСТ 12.2.030-2000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ручные. Шумовые характеристики. Нормы.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4.1 – 4.6 и 4.8</w:t>
            </w:r>
          </w:p>
          <w:p>
            <w:pPr>
              <w:spacing w:after="20"/>
              <w:ind w:left="20"/>
              <w:jc w:val="both"/>
            </w:pPr>
            <w:r>
              <w:rPr>
                <w:rFonts w:ascii="Times New Roman"/>
                <w:b w:val="false"/>
                <w:i w:val="false"/>
                <w:color w:val="000000"/>
                <w:sz w:val="20"/>
              </w:rPr>
              <w:t>
ГОСТ 12.2.228-2004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Инструменты и приспособления спуско-подъемные для ремонта скважин.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10084-73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12633-90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пневматические вращательного действия.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17770-86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Требования к вибрационным характеристикам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ГОСТ 30505-97 (МЭК 745-2-15-84)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машин для подрезки живой изгороди и стрижки газонов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ГОСТ 30699-2001 (МЭК 745-2-17-89)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фрезерных машин и машин для обработки кромок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ГОСТ 30700-2000 (МЭК 745-2-7-89)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пистолетов-распылителей невоспламеняющихся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ГОСТ 30701-2000 (МЭК 745-2-16-93)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скобозабивных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МЭК  60745-1-2009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ГОСТ IEC 60745-1-2011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 Частные требования к сверлильным и ударным сверлильным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w:t>
            </w:r>
          </w:p>
          <w:p>
            <w:pPr>
              <w:spacing w:after="20"/>
              <w:ind w:left="20"/>
              <w:jc w:val="both"/>
            </w:pPr>
            <w:r>
              <w:rPr>
                <w:rFonts w:ascii="Times New Roman"/>
                <w:b w:val="false"/>
                <w:i w:val="false"/>
                <w:color w:val="000000"/>
                <w:sz w:val="20"/>
              </w:rPr>
              <w:t>
60745-2-1-2014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 Частные требования к сверлильным и ударным сверлильным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 Частные требования безопасности и методы испытаний шуруповертов и ударных гайковертов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19, 25 – 30</w:t>
            </w:r>
          </w:p>
          <w:p>
            <w:pPr>
              <w:spacing w:after="20"/>
              <w:ind w:left="20"/>
              <w:jc w:val="both"/>
            </w:pPr>
            <w:r>
              <w:rPr>
                <w:rFonts w:ascii="Times New Roman"/>
                <w:b w:val="false"/>
                <w:i w:val="false"/>
                <w:color w:val="000000"/>
                <w:sz w:val="20"/>
              </w:rPr>
              <w:t>
ГОСТ Р МЭК  60745-2-3-2011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2-5. Частные требования к дисковым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2-6. Частные требования к молоткам и перфораторам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60745-2-8-201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2-8. Частные требования к ножницам для листового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2-9. Частные требования к машинам для нарезания внутренней резьбы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МЭК  60745-2-12-2011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2-12. Частные требования к вибраторам для уплотнения бетона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2-12. Дополнительные требования  к вибраторам для уплотнения бетонной 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60745-2-14-2014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2-14. Частные требования к рубанкам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Р МЭК  60745-2-17-2010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дисковых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радиально-рычажных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строгальных и рейсмусовым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настольных шлифовальных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ленточных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алмазных пил с подачей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торцовочных 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61029-2-10-2013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Частные требования безопасности и методы испытаний отрезных шлифовальных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ГОСТ Р МЭК  60745-2-20-2011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2-20. Частные требования к ленточным пилам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61029-1-2012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Общие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Инструмент слесарно-монтажный с изолирующими рукоятками для работы в электроустановках напряжением до 1000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11516-94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инструменты для работ под напряжением до 1000 В переменного и 1500 В постоянного тока. Общие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Фрезы, резцы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52590-2006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концевые, оснащенные сверхтвердыми материалами, для высокоскоростной обработки древесных материалов и пластиков. Технические условия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53926-2010 (ЕН 847-2:2001)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концевые с механическим креплением сменных режущих пластин для обработки древесины и композиционных древесных материалов.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прорезные и отрезные.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13932-80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дереворежущие насадные цилиндрические сборные.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22749-77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дереворежущие насадные с затылованными зубьями.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ГОСТ 24360-80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торцовые насадные со вставными ножами, оснащенными пластинами из твердого сплава.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Р 51140-98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металлорежущий. Требования безопасности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Р 52419-2005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насадные, оснащенные твердым сплавом, для обработки древесных материалов и пластиков.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52589-2006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концевые, оснащенные твердым сплавом, для высокоскоростной обработки древесных материалов и пластиков. Технические условия и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53927-2010 (ЕН 847-1:2005)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насадные сборные с корпусами из легких сплавов с механическим креплением сменных режущих пластин  для обработки древесины и композиционных древесных материалов.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октября 2011 г. № 823</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мая 2015 г. № 55)</w:t>
            </w:r>
          </w:p>
        </w:tc>
      </w:tr>
    </w:tbl>
    <w:bookmarkStart w:name="z307" w:id="371"/>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w:t>
      </w:r>
      <w:r>
        <w:br/>
      </w:r>
      <w:r>
        <w:rPr>
          <w:rFonts w:ascii="Times New Roman"/>
          <w:b/>
          <w:i w:val="false"/>
          <w:color w:val="000000"/>
        </w:rPr>
        <w:t>(испытаний) и измерений, в том числе правила отбора образцов,</w:t>
      </w:r>
      <w:r>
        <w:br/>
      </w:r>
      <w:r>
        <w:rPr>
          <w:rFonts w:ascii="Times New Roman"/>
          <w:b/>
          <w:i w:val="false"/>
          <w:color w:val="000000"/>
        </w:rPr>
        <w:t>необходимые для применения и исполнения требований технического</w:t>
      </w:r>
      <w:r>
        <w:br/>
      </w:r>
      <w:r>
        <w:rPr>
          <w:rFonts w:ascii="Times New Roman"/>
          <w:b/>
          <w:i w:val="false"/>
          <w:color w:val="000000"/>
        </w:rPr>
        <w:t>регламента Таможенного союза "О безопасности машин и</w:t>
      </w:r>
      <w:r>
        <w:br/>
      </w:r>
      <w:r>
        <w:rPr>
          <w:rFonts w:ascii="Times New Roman"/>
          <w:b/>
          <w:i w:val="false"/>
          <w:color w:val="000000"/>
        </w:rPr>
        <w:t>оборудования" (ТР ТС 010/2011) и осуществления оценки</w:t>
      </w:r>
      <w:r>
        <w:br/>
      </w:r>
      <w:r>
        <w:rPr>
          <w:rFonts w:ascii="Times New Roman"/>
          <w:b/>
          <w:i w:val="false"/>
          <w:color w:val="000000"/>
        </w:rPr>
        <w:t>(подтверждения) соответствия продукции</w:t>
      </w:r>
    </w:p>
    <w:bookmarkEnd w:id="371"/>
    <w:p>
      <w:pPr>
        <w:spacing w:after="0"/>
        <w:ind w:left="0"/>
        <w:jc w:val="both"/>
      </w:pPr>
      <w:r>
        <w:rPr>
          <w:rFonts w:ascii="Times New Roman"/>
          <w:b w:val="false"/>
          <w:i w:val="false"/>
          <w:color w:val="ff0000"/>
          <w:sz w:val="28"/>
        </w:rPr>
        <w:t xml:space="preserve">
      Сноска. Перечень в редакции решения Коллегии Евразийской экономической комиссии от 19.05.2015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 Таможенного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Стандарты группы A (общетехнические вопросы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1050-2002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Принципы оценки и определения риска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ИСО</w:t>
            </w:r>
          </w:p>
          <w:p>
            <w:pPr>
              <w:spacing w:after="20"/>
              <w:ind w:left="20"/>
              <w:jc w:val="both"/>
            </w:pPr>
            <w:r>
              <w:rPr>
                <w:rFonts w:ascii="Times New Roman"/>
                <w:b w:val="false"/>
                <w:i w:val="false"/>
                <w:color w:val="000000"/>
                <w:sz w:val="20"/>
              </w:rPr>
              <w:t>
12100-1-2007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w:t>
            </w:r>
          </w:p>
          <w:p>
            <w:pPr>
              <w:spacing w:after="20"/>
              <w:ind w:left="20"/>
              <w:jc w:val="both"/>
            </w:pPr>
            <w:r>
              <w:rPr>
                <w:rFonts w:ascii="Times New Roman"/>
                <w:b w:val="false"/>
                <w:i w:val="false"/>
                <w:color w:val="000000"/>
                <w:sz w:val="20"/>
              </w:rPr>
              <w:t xml:space="preserve">
Основные понятия, общие принципы конструирования. </w:t>
            </w:r>
          </w:p>
          <w:p>
            <w:pPr>
              <w:spacing w:after="20"/>
              <w:ind w:left="20"/>
              <w:jc w:val="both"/>
            </w:pPr>
            <w:r>
              <w:rPr>
                <w:rFonts w:ascii="Times New Roman"/>
                <w:b w:val="false"/>
                <w:i w:val="false"/>
                <w:color w:val="000000"/>
                <w:sz w:val="20"/>
              </w:rPr>
              <w:t xml:space="preserve">
Часть 1. Основные термины, методология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ИСО 12100-2-2007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w:t>
            </w:r>
          </w:p>
          <w:p>
            <w:pPr>
              <w:spacing w:after="20"/>
              <w:ind w:left="20"/>
              <w:jc w:val="both"/>
            </w:pPr>
            <w:r>
              <w:rPr>
                <w:rFonts w:ascii="Times New Roman"/>
                <w:b w:val="false"/>
                <w:i w:val="false"/>
                <w:color w:val="000000"/>
                <w:sz w:val="20"/>
              </w:rPr>
              <w:t xml:space="preserve">
Основные понятия, общие принципы конструирования. </w:t>
            </w:r>
          </w:p>
          <w:p>
            <w:pPr>
              <w:spacing w:after="20"/>
              <w:ind w:left="20"/>
              <w:jc w:val="both"/>
            </w:pPr>
            <w:r>
              <w:rPr>
                <w:rFonts w:ascii="Times New Roman"/>
                <w:b w:val="false"/>
                <w:i w:val="false"/>
                <w:color w:val="000000"/>
                <w:sz w:val="20"/>
              </w:rPr>
              <w:t>
Часть 2. Технические принципы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Стандарты группы B (групповые вопросы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5</w:t>
            </w:r>
          </w:p>
          <w:p>
            <w:pPr>
              <w:spacing w:after="20"/>
              <w:ind w:left="20"/>
              <w:jc w:val="both"/>
            </w:pPr>
            <w:r>
              <w:rPr>
                <w:rFonts w:ascii="Times New Roman"/>
                <w:b w:val="false"/>
                <w:i w:val="false"/>
                <w:color w:val="000000"/>
                <w:sz w:val="20"/>
              </w:rPr>
              <w:t xml:space="preserve">
ГОСТ ИСО 7919-1-2002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Контроль состояния машин по результатам измерений вибрации на вращающихся валах.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ИСО 7919-3-2002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Контроль состояния машин по результатам измерений вибрации на вращающихся валах.</w:t>
            </w:r>
          </w:p>
          <w:p>
            <w:pPr>
              <w:spacing w:after="20"/>
              <w:ind w:left="20"/>
              <w:jc w:val="both"/>
            </w:pPr>
            <w:r>
              <w:rPr>
                <w:rFonts w:ascii="Times New Roman"/>
                <w:b w:val="false"/>
                <w:i w:val="false"/>
                <w:color w:val="000000"/>
                <w:sz w:val="20"/>
              </w:rPr>
              <w:t xml:space="preserve">
Промышленные машинные комплексы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приложение А</w:t>
            </w:r>
          </w:p>
          <w:p>
            <w:pPr>
              <w:spacing w:after="20"/>
              <w:ind w:left="20"/>
              <w:jc w:val="both"/>
            </w:pPr>
            <w:r>
              <w:rPr>
                <w:rFonts w:ascii="Times New Roman"/>
                <w:b w:val="false"/>
                <w:i w:val="false"/>
                <w:color w:val="000000"/>
                <w:sz w:val="20"/>
              </w:rPr>
              <w:t xml:space="preserve">
ГОСТ ИСО 8995-2002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Принципы зрительной эргономики. Освещение рабочих систем внутри помещений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10</w:t>
            </w:r>
          </w:p>
          <w:p>
            <w:pPr>
              <w:spacing w:after="20"/>
              <w:ind w:left="20"/>
              <w:jc w:val="both"/>
            </w:pPr>
            <w:r>
              <w:rPr>
                <w:rFonts w:ascii="Times New Roman"/>
                <w:b w:val="false"/>
                <w:i w:val="false"/>
                <w:color w:val="000000"/>
                <w:sz w:val="20"/>
              </w:rPr>
              <w:t xml:space="preserve">
ГОСТ ИСО 10326-1-2002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Оценка вибрации сидений транспортных средств по результатам лабораторных испытаний. Часть 1.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приложение А ГОСТ ИСО 13851-2006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оборудования.</w:t>
            </w:r>
          </w:p>
          <w:p>
            <w:pPr>
              <w:spacing w:after="20"/>
              <w:ind w:left="20"/>
              <w:jc w:val="both"/>
            </w:pPr>
            <w:r>
              <w:rPr>
                <w:rFonts w:ascii="Times New Roman"/>
                <w:b w:val="false"/>
                <w:i w:val="false"/>
                <w:color w:val="000000"/>
                <w:sz w:val="20"/>
              </w:rPr>
              <w:t xml:space="preserve">
Двуручные устройства управления. Функциональные аспекты и принципы конструирования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xml:space="preserve">
ГОСТ ИСО 13855-2006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оборудования. Расположение защитных устройств с учетом скоростей приближения частей тела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ИСО 14123-2-2001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оборудования.</w:t>
            </w:r>
          </w:p>
          <w:p>
            <w:pPr>
              <w:spacing w:after="20"/>
              <w:ind w:left="20"/>
              <w:jc w:val="both"/>
            </w:pPr>
            <w:r>
              <w:rPr>
                <w:rFonts w:ascii="Times New Roman"/>
                <w:b w:val="false"/>
                <w:i w:val="false"/>
                <w:color w:val="000000"/>
                <w:sz w:val="20"/>
              </w:rPr>
              <w:t xml:space="preserve">
Снижение риска для здоровья от опасных веществ, выделяемых оборудованием. Часть 2. Методика выбора методов проверки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МЭК </w:t>
            </w:r>
          </w:p>
          <w:p>
            <w:pPr>
              <w:spacing w:after="20"/>
              <w:ind w:left="20"/>
              <w:jc w:val="both"/>
            </w:pPr>
            <w:r>
              <w:rPr>
                <w:rFonts w:ascii="Times New Roman"/>
                <w:b w:val="false"/>
                <w:i w:val="false"/>
                <w:color w:val="000000"/>
                <w:sz w:val="20"/>
              </w:rPr>
              <w:t>
60204-1-2002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1.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11 – 15</w:t>
            </w:r>
          </w:p>
          <w:p>
            <w:pPr>
              <w:spacing w:after="20"/>
              <w:ind w:left="20"/>
              <w:jc w:val="both"/>
            </w:pPr>
            <w:r>
              <w:rPr>
                <w:rFonts w:ascii="Times New Roman"/>
                <w:b w:val="false"/>
                <w:i w:val="false"/>
                <w:color w:val="000000"/>
                <w:sz w:val="20"/>
              </w:rPr>
              <w:t xml:space="preserve">
ГОСТ 14254-96 (МЭК 529-89)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10</w:t>
            </w:r>
          </w:p>
          <w:p>
            <w:pPr>
              <w:spacing w:after="20"/>
              <w:ind w:left="20"/>
              <w:jc w:val="both"/>
            </w:pPr>
            <w:r>
              <w:rPr>
                <w:rFonts w:ascii="Times New Roman"/>
                <w:b w:val="false"/>
                <w:i w:val="false"/>
                <w:color w:val="000000"/>
                <w:sz w:val="20"/>
              </w:rPr>
              <w:t xml:space="preserve">
ГОСТ 30457-97 (ИСО 9414-1-93)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 Определение уровней звуковой мощности источников шума на основе интенсивности звука. Измерение в дискретных точках. Технический метод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13</w:t>
            </w:r>
          </w:p>
          <w:p>
            <w:pPr>
              <w:spacing w:after="20"/>
              <w:ind w:left="20"/>
              <w:jc w:val="both"/>
            </w:pPr>
            <w:r>
              <w:rPr>
                <w:rFonts w:ascii="Times New Roman"/>
                <w:b w:val="false"/>
                <w:i w:val="false"/>
                <w:color w:val="000000"/>
                <w:sz w:val="20"/>
              </w:rPr>
              <w:t>
ГОСТ 30683-2000 (ИСО 11204:1995)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Измерение уровней звукового давления излучения на рабочем месте и в других контрольных точках. Метод с коррекциями на акустические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А</w:t>
            </w:r>
          </w:p>
          <w:p>
            <w:pPr>
              <w:spacing w:after="20"/>
              <w:ind w:left="20"/>
              <w:jc w:val="both"/>
            </w:pPr>
            <w:r>
              <w:rPr>
                <w:rFonts w:ascii="Times New Roman"/>
                <w:b w:val="false"/>
                <w:i w:val="false"/>
                <w:color w:val="000000"/>
                <w:sz w:val="20"/>
              </w:rPr>
              <w:t xml:space="preserve">
ГОСТ 30691-2001 (ИСО 4871-96)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Заявление и контроль значений шумовых характеристик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13</w:t>
            </w:r>
          </w:p>
          <w:p>
            <w:pPr>
              <w:spacing w:after="20"/>
              <w:ind w:left="20"/>
              <w:jc w:val="both"/>
            </w:pPr>
            <w:r>
              <w:rPr>
                <w:rFonts w:ascii="Times New Roman"/>
                <w:b w:val="false"/>
                <w:i w:val="false"/>
                <w:color w:val="000000"/>
                <w:sz w:val="20"/>
              </w:rPr>
              <w:t xml:space="preserve">
ГОСТ 31172-2003 (ИСО 11201:1995)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Измерение уровней звукового давления излучения на рабочем месте и в других контрольных точках. Технический метод в существенно свободном звуковом поле над звукоотражающей плоскостью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13</w:t>
            </w:r>
          </w:p>
          <w:p>
            <w:pPr>
              <w:spacing w:after="20"/>
              <w:ind w:left="20"/>
              <w:jc w:val="both"/>
            </w:pPr>
            <w:r>
              <w:rPr>
                <w:rFonts w:ascii="Times New Roman"/>
                <w:b w:val="false"/>
                <w:i w:val="false"/>
                <w:color w:val="000000"/>
                <w:sz w:val="20"/>
              </w:rPr>
              <w:t xml:space="preserve">
ГОСТ 31273-2003 (ИСО 3745:2003)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Определение уровней звуковой мощности по звуковому давлению. Точные методы для заглушенных камер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9</w:t>
            </w:r>
          </w:p>
          <w:p>
            <w:pPr>
              <w:spacing w:after="20"/>
              <w:ind w:left="20"/>
              <w:jc w:val="both"/>
            </w:pPr>
            <w:r>
              <w:rPr>
                <w:rFonts w:ascii="Times New Roman"/>
                <w:b w:val="false"/>
                <w:i w:val="false"/>
                <w:color w:val="000000"/>
                <w:sz w:val="20"/>
              </w:rPr>
              <w:t xml:space="preserve">
ГОСТ 31274-2004 (ИСО 3741:1999)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Определение уровней звуковой мощности по звуковому давлению. Точные методы для реверберационных камер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31275-2002 (ИСО 3744:1994)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Определение уровней звуковой мощности источников шума по звуковому давлению.</w:t>
            </w:r>
          </w:p>
          <w:p>
            <w:pPr>
              <w:spacing w:after="20"/>
              <w:ind w:left="20"/>
              <w:jc w:val="both"/>
            </w:pPr>
            <w:r>
              <w:rPr>
                <w:rFonts w:ascii="Times New Roman"/>
                <w:b w:val="false"/>
                <w:i w:val="false"/>
                <w:color w:val="000000"/>
                <w:sz w:val="20"/>
              </w:rPr>
              <w:t xml:space="preserve">
Технический метод в существенно свободном звуковом поле над звукоотражающей плоскостью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31276-2002 (ИСО 3743-1:1994, ИСО 3743-2:1994)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Определение уровней звуковой мощности источников шума по звуковому давлению.</w:t>
            </w:r>
          </w:p>
          <w:p>
            <w:pPr>
              <w:spacing w:after="20"/>
              <w:ind w:left="20"/>
              <w:jc w:val="both"/>
            </w:pPr>
            <w:r>
              <w:rPr>
                <w:rFonts w:ascii="Times New Roman"/>
                <w:b w:val="false"/>
                <w:i w:val="false"/>
                <w:color w:val="000000"/>
                <w:sz w:val="20"/>
              </w:rPr>
              <w:t xml:space="preserve">
Технические методы для малых переносных источников шума в реверберационных полях в помещениях с жесткими стенами и в специальных реверберационных камерах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31277-2002 (ИСО 3746:1995)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Определение уровней звуковой мощности источников шума по звуковому давлению.</w:t>
            </w:r>
          </w:p>
          <w:p>
            <w:pPr>
              <w:spacing w:after="20"/>
              <w:ind w:left="20"/>
              <w:jc w:val="both"/>
            </w:pPr>
            <w:r>
              <w:rPr>
                <w:rFonts w:ascii="Times New Roman"/>
                <w:b w:val="false"/>
                <w:i w:val="false"/>
                <w:color w:val="000000"/>
                <w:sz w:val="20"/>
              </w:rPr>
              <w:t>
Ориентировочный метод с использованием измерительной поверхности над звукоотражающей плоскостью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31191.1-2004</w:t>
            </w:r>
          </w:p>
          <w:p>
            <w:pPr>
              <w:spacing w:after="20"/>
              <w:ind w:left="20"/>
              <w:jc w:val="both"/>
            </w:pPr>
            <w:r>
              <w:rPr>
                <w:rFonts w:ascii="Times New Roman"/>
                <w:b w:val="false"/>
                <w:i w:val="false"/>
                <w:color w:val="000000"/>
                <w:sz w:val="20"/>
              </w:rPr>
              <w:t>
(ИСО 2631-1:1997)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и удар. Измерение общей вибрации и оценка ее воздействия на человека.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31191.5-2007</w:t>
            </w:r>
          </w:p>
          <w:p>
            <w:pPr>
              <w:spacing w:after="20"/>
              <w:ind w:left="20"/>
              <w:jc w:val="both"/>
            </w:pPr>
            <w:r>
              <w:rPr>
                <w:rFonts w:ascii="Times New Roman"/>
                <w:b w:val="false"/>
                <w:i w:val="false"/>
                <w:color w:val="000000"/>
                <w:sz w:val="20"/>
              </w:rPr>
              <w:t>
(ИСО 2631-5:2004)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и удар. Измерение общей вибрации и оценка ее воздействия на человека. Часть 5. Вибрация, содержащая множественные ударные импульсы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31192.1-2004</w:t>
            </w:r>
          </w:p>
          <w:p>
            <w:pPr>
              <w:spacing w:after="20"/>
              <w:ind w:left="20"/>
              <w:jc w:val="both"/>
            </w:pPr>
            <w:r>
              <w:rPr>
                <w:rFonts w:ascii="Times New Roman"/>
                <w:b w:val="false"/>
                <w:i w:val="false"/>
                <w:color w:val="000000"/>
                <w:sz w:val="20"/>
              </w:rPr>
              <w:t>
(ИСО 5349-1:2001)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Измерение локальной вибрации и оценка ее воздействия на человека. Часть 1.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9</w:t>
            </w:r>
          </w:p>
          <w:p>
            <w:pPr>
              <w:spacing w:after="20"/>
              <w:ind w:left="20"/>
              <w:jc w:val="both"/>
            </w:pPr>
            <w:r>
              <w:rPr>
                <w:rFonts w:ascii="Times New Roman"/>
                <w:b w:val="false"/>
                <w:i w:val="false"/>
                <w:color w:val="000000"/>
                <w:sz w:val="20"/>
              </w:rPr>
              <w:t>
ГОСТ 31192.2-2005</w:t>
            </w:r>
          </w:p>
          <w:p>
            <w:pPr>
              <w:spacing w:after="20"/>
              <w:ind w:left="20"/>
              <w:jc w:val="both"/>
            </w:pPr>
            <w:r>
              <w:rPr>
                <w:rFonts w:ascii="Times New Roman"/>
                <w:b w:val="false"/>
                <w:i w:val="false"/>
                <w:color w:val="000000"/>
                <w:sz w:val="20"/>
              </w:rPr>
              <w:t>
(ИСО 5349-2:2005)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Измерение локальной вибрации и оценка ее воздействия на человека. Часть 2. Требования к проведению измерений на рабочем месте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953-2002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Съемные защитные устройства. Общие требования по конструированию и изготовлению неподвижных и перемещаемых съемных защитных устройств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ЕН 1037-2002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w:t>
            </w:r>
          </w:p>
          <w:p>
            <w:pPr>
              <w:spacing w:after="20"/>
              <w:ind w:left="20"/>
              <w:jc w:val="both"/>
            </w:pPr>
            <w:r>
              <w:rPr>
                <w:rFonts w:ascii="Times New Roman"/>
                <w:b w:val="false"/>
                <w:i w:val="false"/>
                <w:color w:val="000000"/>
                <w:sz w:val="20"/>
              </w:rPr>
              <w:t xml:space="preserve">
Предотвращение неожиданного пуска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ЕН  1760-1-2004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Защитные устройства, реагирующие на давление. Часть 1. Основные принципы конструирования и испытаний ковриков и полов, реагирующих на давление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ЕН 1837-2002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w:t>
            </w:r>
          </w:p>
          <w:p>
            <w:pPr>
              <w:spacing w:after="20"/>
              <w:ind w:left="20"/>
              <w:jc w:val="both"/>
            </w:pPr>
            <w:r>
              <w:rPr>
                <w:rFonts w:ascii="Times New Roman"/>
                <w:b w:val="false"/>
                <w:i w:val="false"/>
                <w:color w:val="000000"/>
                <w:sz w:val="20"/>
              </w:rPr>
              <w:t xml:space="preserve">
Встроенное освещение машин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xml:space="preserve">
ГОСТ 30860-2002 (ЕН 842:1996, ЕН 981:1996)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Основные характеристики оптических и звуковых сигналов опасности.</w:t>
            </w:r>
          </w:p>
          <w:p>
            <w:pPr>
              <w:spacing w:after="20"/>
              <w:ind w:left="20"/>
              <w:jc w:val="both"/>
            </w:pPr>
            <w:r>
              <w:rPr>
                <w:rFonts w:ascii="Times New Roman"/>
                <w:b w:val="false"/>
                <w:i w:val="false"/>
                <w:color w:val="000000"/>
                <w:sz w:val="20"/>
              </w:rPr>
              <w:t xml:space="preserve">
Технические требования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xml:space="preserve">
ГОСТ 31193-2004 </w:t>
            </w:r>
          </w:p>
          <w:p>
            <w:pPr>
              <w:spacing w:after="20"/>
              <w:ind w:left="20"/>
              <w:jc w:val="both"/>
            </w:pPr>
            <w:r>
              <w:rPr>
                <w:rFonts w:ascii="Times New Roman"/>
                <w:b w:val="false"/>
                <w:i w:val="false"/>
                <w:color w:val="000000"/>
                <w:sz w:val="20"/>
              </w:rPr>
              <w:t xml:space="preserve">
(ЕН 1032:2003)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Определение параметров вибрационной характеристики самоходных машин.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31217-2003 </w:t>
            </w:r>
          </w:p>
          <w:p>
            <w:pPr>
              <w:spacing w:after="20"/>
              <w:ind w:left="20"/>
              <w:jc w:val="both"/>
            </w:pPr>
            <w:r>
              <w:rPr>
                <w:rFonts w:ascii="Times New Roman"/>
                <w:b w:val="false"/>
                <w:i w:val="false"/>
                <w:color w:val="000000"/>
                <w:sz w:val="20"/>
              </w:rPr>
              <w:t xml:space="preserve">
(EN 626-1:1994)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w:t>
            </w:r>
          </w:p>
          <w:p>
            <w:pPr>
              <w:spacing w:after="20"/>
              <w:ind w:left="20"/>
              <w:jc w:val="both"/>
            </w:pPr>
            <w:r>
              <w:rPr>
                <w:rFonts w:ascii="Times New Roman"/>
                <w:b w:val="false"/>
                <w:i w:val="false"/>
                <w:color w:val="000000"/>
                <w:sz w:val="20"/>
              </w:rPr>
              <w:t xml:space="preserve">
Снижение риска для здоровья от вредных веществ, выделяющихся при эксплуатации машин. Часть 1. Основные положения для изготовителей машин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9</w:t>
            </w:r>
          </w:p>
          <w:p>
            <w:pPr>
              <w:spacing w:after="20"/>
              <w:ind w:left="20"/>
              <w:jc w:val="both"/>
            </w:pPr>
            <w:r>
              <w:rPr>
                <w:rFonts w:ascii="Times New Roman"/>
                <w:b w:val="false"/>
                <w:i w:val="false"/>
                <w:color w:val="000000"/>
                <w:sz w:val="20"/>
              </w:rPr>
              <w:t>
ГОСТ 31319-2006</w:t>
            </w:r>
          </w:p>
          <w:p>
            <w:pPr>
              <w:spacing w:after="20"/>
              <w:ind w:left="20"/>
              <w:jc w:val="both"/>
            </w:pPr>
            <w:r>
              <w:rPr>
                <w:rFonts w:ascii="Times New Roman"/>
                <w:b w:val="false"/>
                <w:i w:val="false"/>
                <w:color w:val="000000"/>
                <w:sz w:val="20"/>
              </w:rPr>
              <w:t>
(EN 14253:3003)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Измерение общей вибрации и оценка ее воздействия на человека. Требования к проведению измерений на рабочих местах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7</w:t>
            </w:r>
          </w:p>
          <w:p>
            <w:pPr>
              <w:spacing w:after="20"/>
              <w:ind w:left="20"/>
              <w:jc w:val="both"/>
            </w:pPr>
            <w:r>
              <w:rPr>
                <w:rFonts w:ascii="Times New Roman"/>
                <w:b w:val="false"/>
                <w:i w:val="false"/>
                <w:color w:val="000000"/>
                <w:sz w:val="20"/>
              </w:rPr>
              <w:t xml:space="preserve">
ГОСТ Р ИСО 13373-1-2009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состояния и диагностика машин. Вибрационный контроль состояния машин. Часть 1. Общие методы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5</w:t>
            </w:r>
          </w:p>
          <w:p>
            <w:pPr>
              <w:spacing w:after="20"/>
              <w:ind w:left="20"/>
              <w:jc w:val="both"/>
            </w:pPr>
            <w:r>
              <w:rPr>
                <w:rFonts w:ascii="Times New Roman"/>
                <w:b w:val="false"/>
                <w:i w:val="false"/>
                <w:color w:val="000000"/>
                <w:sz w:val="20"/>
              </w:rPr>
              <w:t>
ГОСТ Р ИСО 13373-2-2009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и диагностика машин. Вибрационный контроль состояния машин. Часть 2. Обработка, анализ и представление результатов измерений вибрации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ИСО 13849-1-2003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оборудования.</w:t>
            </w:r>
          </w:p>
          <w:p>
            <w:pPr>
              <w:spacing w:after="20"/>
              <w:ind w:left="20"/>
              <w:jc w:val="both"/>
            </w:pPr>
            <w:r>
              <w:rPr>
                <w:rFonts w:ascii="Times New Roman"/>
                <w:b w:val="false"/>
                <w:i w:val="false"/>
                <w:color w:val="000000"/>
                <w:sz w:val="20"/>
              </w:rPr>
              <w:t>
Элементы систем управления, связанные с безопасностью. Часть 1. Общие принципы конструирования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ИСО 14122-3-2009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Средства доступа к машинам стационарные.</w:t>
            </w:r>
          </w:p>
          <w:p>
            <w:pPr>
              <w:spacing w:after="20"/>
              <w:ind w:left="20"/>
              <w:jc w:val="both"/>
            </w:pPr>
            <w:r>
              <w:rPr>
                <w:rFonts w:ascii="Times New Roman"/>
                <w:b w:val="false"/>
                <w:i w:val="false"/>
                <w:color w:val="000000"/>
                <w:sz w:val="20"/>
              </w:rPr>
              <w:t>
Часть 3. Лестницы и перила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ИСО  14122-4-2009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Средства доступа к машинам стационарные.</w:t>
            </w:r>
          </w:p>
          <w:p>
            <w:pPr>
              <w:spacing w:after="20"/>
              <w:ind w:left="20"/>
              <w:jc w:val="both"/>
            </w:pPr>
            <w:r>
              <w:rPr>
                <w:rFonts w:ascii="Times New Roman"/>
                <w:b w:val="false"/>
                <w:i w:val="false"/>
                <w:color w:val="000000"/>
                <w:sz w:val="20"/>
              </w:rPr>
              <w:t xml:space="preserve">
Часть 4. Лестницы вертикальные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ИСО  15534-3-2007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Эргономическое проектирование машин для обеспечения безопасности. Часть 3. Антропометрические данные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16</w:t>
            </w:r>
          </w:p>
          <w:p>
            <w:pPr>
              <w:spacing w:after="20"/>
              <w:ind w:left="20"/>
              <w:jc w:val="both"/>
            </w:pPr>
            <w:r>
              <w:rPr>
                <w:rFonts w:ascii="Times New Roman"/>
                <w:b w:val="false"/>
                <w:i w:val="false"/>
                <w:color w:val="000000"/>
                <w:sz w:val="20"/>
              </w:rPr>
              <w:t>
ГОСТ Р МЭК 60204-1-2007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Электрооборудование машин и механизмов. Часть 1.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СТБ ИСО  13849-1-2005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Элементы безопасности систем управления.</w:t>
            </w:r>
          </w:p>
          <w:p>
            <w:pPr>
              <w:spacing w:after="20"/>
              <w:ind w:left="20"/>
              <w:jc w:val="both"/>
            </w:pPr>
            <w:r>
              <w:rPr>
                <w:rFonts w:ascii="Times New Roman"/>
                <w:b w:val="false"/>
                <w:i w:val="false"/>
                <w:color w:val="000000"/>
                <w:sz w:val="20"/>
              </w:rPr>
              <w:t>
Часть 1. Общие принципы конструирования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w:t>
            </w:r>
          </w:p>
          <w:p>
            <w:pPr>
              <w:spacing w:after="20"/>
              <w:ind w:left="20"/>
              <w:jc w:val="both"/>
            </w:pPr>
            <w:r>
              <w:rPr>
                <w:rFonts w:ascii="Times New Roman"/>
                <w:b w:val="false"/>
                <w:i w:val="false"/>
                <w:color w:val="000000"/>
                <w:sz w:val="20"/>
              </w:rPr>
              <w:t xml:space="preserve">
13849-2-2005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Элементы безопасности систем управления.</w:t>
            </w:r>
          </w:p>
          <w:p>
            <w:pPr>
              <w:spacing w:after="20"/>
              <w:ind w:left="20"/>
              <w:jc w:val="both"/>
            </w:pPr>
            <w:r>
              <w:rPr>
                <w:rFonts w:ascii="Times New Roman"/>
                <w:b w:val="false"/>
                <w:i w:val="false"/>
                <w:color w:val="000000"/>
                <w:sz w:val="20"/>
              </w:rPr>
              <w:t>
Часть 2. Валидация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13857-2010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w:t>
            </w:r>
          </w:p>
          <w:p>
            <w:pPr>
              <w:spacing w:after="20"/>
              <w:ind w:left="20"/>
              <w:jc w:val="both"/>
            </w:pPr>
            <w:r>
              <w:rPr>
                <w:rFonts w:ascii="Times New Roman"/>
                <w:b w:val="false"/>
                <w:i w:val="false"/>
                <w:color w:val="000000"/>
                <w:sz w:val="20"/>
              </w:rPr>
              <w:t xml:space="preserve">
Безопасные расстояния для предохранения верхних и нижних конечностей от попадания в опасную зону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xml:space="preserve">
СТБ ИСО  14122-3-2004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Средства доступа к механизмам постоянные. Часть 3. Лестничные марши, стремянки и перила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w:t>
            </w:r>
          </w:p>
          <w:p>
            <w:pPr>
              <w:spacing w:after="20"/>
              <w:ind w:left="20"/>
              <w:jc w:val="both"/>
            </w:pPr>
            <w:r>
              <w:rPr>
                <w:rFonts w:ascii="Times New Roman"/>
                <w:b w:val="false"/>
                <w:i w:val="false"/>
                <w:color w:val="000000"/>
                <w:sz w:val="20"/>
              </w:rPr>
              <w:t xml:space="preserve">
60204-31-2006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8</w:t>
            </w:r>
          </w:p>
          <w:p>
            <w:pPr>
              <w:spacing w:after="20"/>
              <w:ind w:left="20"/>
              <w:jc w:val="both"/>
            </w:pPr>
            <w:r>
              <w:rPr>
                <w:rFonts w:ascii="Times New Roman"/>
                <w:b w:val="false"/>
                <w:i w:val="false"/>
                <w:color w:val="000000"/>
                <w:sz w:val="20"/>
              </w:rPr>
              <w:t>
ГОСТ Р 53081-2008</w:t>
            </w:r>
          </w:p>
          <w:p>
            <w:pPr>
              <w:spacing w:after="20"/>
              <w:ind w:left="20"/>
              <w:jc w:val="both"/>
            </w:pPr>
            <w:r>
              <w:rPr>
                <w:rFonts w:ascii="Times New Roman"/>
                <w:b w:val="false"/>
                <w:i w:val="false"/>
                <w:color w:val="000000"/>
                <w:sz w:val="20"/>
              </w:rPr>
              <w:t>
(СЕН/ТО 15350:2006)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Оценка воздействия локальной вибрации по данным о вибрационной активности машин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574-2006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w:t>
            </w:r>
          </w:p>
          <w:p>
            <w:pPr>
              <w:spacing w:after="20"/>
              <w:ind w:left="20"/>
              <w:jc w:val="both"/>
            </w:pPr>
            <w:r>
              <w:rPr>
                <w:rFonts w:ascii="Times New Roman"/>
                <w:b w:val="false"/>
                <w:i w:val="false"/>
                <w:color w:val="000000"/>
                <w:sz w:val="20"/>
              </w:rPr>
              <w:t>
Устройство управления двуручное.</w:t>
            </w:r>
          </w:p>
          <w:p>
            <w:pPr>
              <w:spacing w:after="20"/>
              <w:ind w:left="20"/>
              <w:jc w:val="both"/>
            </w:pPr>
            <w:r>
              <w:rPr>
                <w:rFonts w:ascii="Times New Roman"/>
                <w:b w:val="false"/>
                <w:i w:val="false"/>
                <w:color w:val="000000"/>
                <w:sz w:val="20"/>
              </w:rPr>
              <w:t xml:space="preserve">
Принципы конструирования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614-2-2005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Эргономические принципы проектирования. Часть 2. Взаимосвязь между компоновкой машин и рабочими заданиями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999-2003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w:t>
            </w:r>
          </w:p>
          <w:p>
            <w:pPr>
              <w:spacing w:after="20"/>
              <w:ind w:left="20"/>
              <w:jc w:val="both"/>
            </w:pPr>
            <w:r>
              <w:rPr>
                <w:rFonts w:ascii="Times New Roman"/>
                <w:b w:val="false"/>
                <w:i w:val="false"/>
                <w:color w:val="000000"/>
                <w:sz w:val="20"/>
              </w:rPr>
              <w:t>
Расположение предохранительных  устройств с учетом скорости приближения частей тела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1032-2006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Методы испытаний мобильных машин для определения значений передаваемой вибрации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1093-1-2007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машин. Оценка выброса в атмосферу загрязняющих веществ. Часть 1. Выбор методов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1299-2006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Колебания и удары механические. Виброизоляция машин. Указания по изоляции источников колебаний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p>
          <w:p>
            <w:pPr>
              <w:spacing w:after="20"/>
              <w:ind w:left="20"/>
              <w:jc w:val="both"/>
            </w:pPr>
            <w:r>
              <w:rPr>
                <w:rFonts w:ascii="Times New Roman"/>
                <w:b w:val="false"/>
                <w:i w:val="false"/>
                <w:color w:val="000000"/>
                <w:sz w:val="20"/>
              </w:rPr>
              <w:t xml:space="preserve">
ГОСТ 12.1.001-89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Ультразвук. Общие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p>
            <w:pPr>
              <w:spacing w:after="20"/>
              <w:ind w:left="20"/>
              <w:jc w:val="both"/>
            </w:pPr>
            <w:r>
              <w:rPr>
                <w:rFonts w:ascii="Times New Roman"/>
                <w:b w:val="false"/>
                <w:i w:val="false"/>
                <w:color w:val="000000"/>
                <w:sz w:val="20"/>
              </w:rPr>
              <w:t xml:space="preserve">
ГОСТ 12.1.002-84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Электрические поля промышленной частоты. Допустимые уровни напряженности и требования к проведению контроля на рабочих местах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12.1.003-83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Шум.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2 – 7</w:t>
            </w:r>
          </w:p>
          <w:p>
            <w:pPr>
              <w:spacing w:after="20"/>
              <w:ind w:left="20"/>
              <w:jc w:val="both"/>
            </w:pPr>
            <w:r>
              <w:rPr>
                <w:rFonts w:ascii="Times New Roman"/>
                <w:b w:val="false"/>
                <w:i w:val="false"/>
                <w:color w:val="000000"/>
                <w:sz w:val="20"/>
              </w:rPr>
              <w:t xml:space="preserve">
ГОСТ 12.1.004-91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Пожарная безопасность.</w:t>
            </w:r>
          </w:p>
          <w:p>
            <w:pPr>
              <w:spacing w:after="20"/>
              <w:ind w:left="20"/>
              <w:jc w:val="both"/>
            </w:pPr>
            <w:r>
              <w:rPr>
                <w:rFonts w:ascii="Times New Roman"/>
                <w:b w:val="false"/>
                <w:i w:val="false"/>
                <w:color w:val="000000"/>
                <w:sz w:val="20"/>
              </w:rPr>
              <w:t xml:space="preserve">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5</w:t>
            </w:r>
          </w:p>
          <w:p>
            <w:pPr>
              <w:spacing w:after="20"/>
              <w:ind w:left="20"/>
              <w:jc w:val="both"/>
            </w:pPr>
            <w:r>
              <w:rPr>
                <w:rFonts w:ascii="Times New Roman"/>
                <w:b w:val="false"/>
                <w:i w:val="false"/>
                <w:color w:val="000000"/>
                <w:sz w:val="20"/>
              </w:rPr>
              <w:t>
ГОСТ 12.1.005-88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Общие санитарно-гигиенические требования к воздуху рабочей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12.1.010-76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Взрывобезопасность. </w:t>
            </w:r>
          </w:p>
          <w:p>
            <w:pPr>
              <w:spacing w:after="20"/>
              <w:ind w:left="20"/>
              <w:jc w:val="both"/>
            </w:pPr>
            <w:r>
              <w:rPr>
                <w:rFonts w:ascii="Times New Roman"/>
                <w:b w:val="false"/>
                <w:i w:val="false"/>
                <w:color w:val="000000"/>
                <w:sz w:val="20"/>
              </w:rPr>
              <w:t xml:space="preserve">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приложение А</w:t>
            </w:r>
          </w:p>
          <w:p>
            <w:pPr>
              <w:spacing w:after="20"/>
              <w:ind w:left="20"/>
              <w:jc w:val="both"/>
            </w:pPr>
            <w:r>
              <w:rPr>
                <w:rFonts w:ascii="Times New Roman"/>
                <w:b w:val="false"/>
                <w:i w:val="false"/>
                <w:color w:val="000000"/>
                <w:sz w:val="20"/>
              </w:rPr>
              <w:t>
ГОСТ 12.1.012-2004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Вибрационная безопасность.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12.1.040-83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Лазерная безопасность.</w:t>
            </w:r>
          </w:p>
          <w:p>
            <w:pPr>
              <w:spacing w:after="20"/>
              <w:ind w:left="20"/>
              <w:jc w:val="both"/>
            </w:pPr>
            <w:r>
              <w:rPr>
                <w:rFonts w:ascii="Times New Roman"/>
                <w:b w:val="false"/>
                <w:i w:val="false"/>
                <w:color w:val="000000"/>
                <w:sz w:val="20"/>
              </w:rPr>
              <w:t xml:space="preserve">
Общие положения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12.1.050-86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Методы измерения шума на рабочих местах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xml:space="preserve">
ГОСТ 12.4.077-79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Ультразвук. Метод  измерения звукового давления на рабочих местах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23941-2002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Методы определения шумовых характеристик.</w:t>
            </w:r>
          </w:p>
          <w:p>
            <w:pPr>
              <w:spacing w:after="20"/>
              <w:ind w:left="20"/>
              <w:jc w:val="both"/>
            </w:pPr>
            <w:r>
              <w:rPr>
                <w:rFonts w:ascii="Times New Roman"/>
                <w:b w:val="false"/>
                <w:i w:val="false"/>
                <w:color w:val="000000"/>
                <w:sz w:val="20"/>
              </w:rPr>
              <w:t xml:space="preserve">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10</w:t>
            </w:r>
          </w:p>
          <w:p>
            <w:pPr>
              <w:spacing w:after="20"/>
              <w:ind w:left="20"/>
              <w:jc w:val="both"/>
            </w:pPr>
            <w:r>
              <w:rPr>
                <w:rFonts w:ascii="Times New Roman"/>
                <w:b w:val="false"/>
                <w:i w:val="false"/>
                <w:color w:val="000000"/>
                <w:sz w:val="20"/>
              </w:rPr>
              <w:t xml:space="preserve">
ГОСТ 31327-2006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Метод сравнения данных по шуму машин и оборудования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Р 51838-2001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производственных машин.</w:t>
            </w:r>
          </w:p>
          <w:p>
            <w:pPr>
              <w:spacing w:after="20"/>
              <w:ind w:left="20"/>
              <w:jc w:val="both"/>
            </w:pPr>
            <w:r>
              <w:rPr>
                <w:rFonts w:ascii="Times New Roman"/>
                <w:b w:val="false"/>
                <w:i w:val="false"/>
                <w:color w:val="000000"/>
                <w:sz w:val="20"/>
              </w:rPr>
              <w:t xml:space="preserve">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53573-2009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Измерения вибрации, передаваемой машиной через упругие изоляторы. </w:t>
            </w:r>
          </w:p>
          <w:p>
            <w:pPr>
              <w:spacing w:after="20"/>
              <w:ind w:left="20"/>
              <w:jc w:val="both"/>
            </w:pPr>
            <w:r>
              <w:rPr>
                <w:rFonts w:ascii="Times New Roman"/>
                <w:b w:val="false"/>
                <w:i w:val="false"/>
                <w:color w:val="000000"/>
                <w:sz w:val="20"/>
              </w:rPr>
              <w:t xml:space="preserve">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Стандарты группы 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Турбины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ИСО 7919-4-2002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Контроль состояния машин по результатам измерений вибрации на вращающихся валах.</w:t>
            </w:r>
          </w:p>
          <w:p>
            <w:pPr>
              <w:spacing w:after="20"/>
              <w:ind w:left="20"/>
              <w:jc w:val="both"/>
            </w:pPr>
            <w:r>
              <w:rPr>
                <w:rFonts w:ascii="Times New Roman"/>
                <w:b w:val="false"/>
                <w:i w:val="false"/>
                <w:color w:val="000000"/>
                <w:sz w:val="20"/>
              </w:rPr>
              <w:t xml:space="preserve">
Газотурбинные агрегаты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ИСО 10816-4-2002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Контроль состояния машин по результатам измерений вибрации на невращающихся частях.</w:t>
            </w:r>
          </w:p>
          <w:p>
            <w:pPr>
              <w:spacing w:after="20"/>
              <w:ind w:left="20"/>
              <w:jc w:val="both"/>
            </w:pPr>
            <w:r>
              <w:rPr>
                <w:rFonts w:ascii="Times New Roman"/>
                <w:b w:val="false"/>
                <w:i w:val="false"/>
                <w:color w:val="000000"/>
                <w:sz w:val="20"/>
              </w:rPr>
              <w:t xml:space="preserve">
Часть 4. Газотурбинные установки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9</w:t>
            </w:r>
          </w:p>
          <w:p>
            <w:pPr>
              <w:spacing w:after="20"/>
              <w:ind w:left="20"/>
              <w:jc w:val="both"/>
            </w:pPr>
            <w:r>
              <w:rPr>
                <w:rFonts w:ascii="Times New Roman"/>
                <w:b w:val="false"/>
                <w:i w:val="false"/>
                <w:color w:val="000000"/>
                <w:sz w:val="20"/>
              </w:rPr>
              <w:t>
ГОСТ Р ИСО 11042-1-2001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газотурбинные.</w:t>
            </w:r>
          </w:p>
          <w:p>
            <w:pPr>
              <w:spacing w:after="20"/>
              <w:ind w:left="20"/>
              <w:jc w:val="both"/>
            </w:pPr>
            <w:r>
              <w:rPr>
                <w:rFonts w:ascii="Times New Roman"/>
                <w:b w:val="false"/>
                <w:i w:val="false"/>
                <w:color w:val="000000"/>
                <w:sz w:val="20"/>
              </w:rPr>
              <w:t xml:space="preserve">
Методы определения выбросов вредных веществ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9</w:t>
            </w:r>
          </w:p>
          <w:p>
            <w:pPr>
              <w:spacing w:after="20"/>
              <w:ind w:left="20"/>
              <w:jc w:val="both"/>
            </w:pPr>
            <w:r>
              <w:rPr>
                <w:rFonts w:ascii="Times New Roman"/>
                <w:b w:val="false"/>
                <w:i w:val="false"/>
                <w:color w:val="000000"/>
                <w:sz w:val="20"/>
              </w:rPr>
              <w:t>
ГОСТ Р 52782-2007 (проект ИСО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газотурбинные. Методы испытаний. Приемочные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10731-85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Испарители поверхностного типа для паротурбинных электростанций.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24278-89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турбинные паровые стационарные для привода электрических генераторов ТЭС.</w:t>
            </w:r>
          </w:p>
          <w:p>
            <w:pPr>
              <w:spacing w:after="20"/>
              <w:ind w:left="20"/>
              <w:jc w:val="both"/>
            </w:pPr>
            <w:r>
              <w:rPr>
                <w:rFonts w:ascii="Times New Roman"/>
                <w:b w:val="false"/>
                <w:i w:val="false"/>
                <w:color w:val="000000"/>
                <w:sz w:val="20"/>
              </w:rPr>
              <w:t xml:space="preserve">
Общие технические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7</w:t>
            </w:r>
          </w:p>
          <w:p>
            <w:pPr>
              <w:spacing w:after="20"/>
              <w:ind w:left="20"/>
              <w:jc w:val="both"/>
            </w:pPr>
            <w:r>
              <w:rPr>
                <w:rFonts w:ascii="Times New Roman"/>
                <w:b w:val="false"/>
                <w:i w:val="false"/>
                <w:color w:val="000000"/>
                <w:sz w:val="20"/>
              </w:rPr>
              <w:t xml:space="preserve">
ГОСТ 25364-97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Агрегаты паротурбинные стационарные. Нормы вибрации опор валопроводов и общие требования к проведению измерений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7</w:t>
            </w:r>
          </w:p>
          <w:p>
            <w:pPr>
              <w:spacing w:after="20"/>
              <w:ind w:left="20"/>
              <w:jc w:val="both"/>
            </w:pPr>
            <w:r>
              <w:rPr>
                <w:rFonts w:ascii="Times New Roman"/>
                <w:b w:val="false"/>
                <w:i w:val="false"/>
                <w:color w:val="000000"/>
                <w:sz w:val="20"/>
              </w:rPr>
              <w:t xml:space="preserve">
ГОСТ 27165-97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Агрегаты паротурбинные стационарные. Нормы вибрации валопроводов и общие требования к проведению измерений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28757-90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Подогреватели для систем регенерации паровых турбин ТЭС.</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28775-90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газоперекачивающие с газотурбинным приводом.</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28969-91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Турбины паровые стационарные малой мощности.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29328-92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газотурбинные для привода турбогенераторов.</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Машины тягодутьевые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6</w:t>
            </w:r>
          </w:p>
          <w:p>
            <w:pPr>
              <w:spacing w:after="20"/>
              <w:ind w:left="20"/>
              <w:jc w:val="both"/>
            </w:pPr>
            <w:r>
              <w:rPr>
                <w:rFonts w:ascii="Times New Roman"/>
                <w:b w:val="false"/>
                <w:i w:val="false"/>
                <w:color w:val="000000"/>
                <w:sz w:val="20"/>
              </w:rPr>
              <w:t xml:space="preserve">
ГОСТ 29310-92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тягодутьевые.</w:t>
            </w:r>
          </w:p>
          <w:p>
            <w:pPr>
              <w:spacing w:after="20"/>
              <w:ind w:left="20"/>
              <w:jc w:val="both"/>
            </w:pPr>
            <w:r>
              <w:rPr>
                <w:rFonts w:ascii="Times New Roman"/>
                <w:b w:val="false"/>
                <w:i w:val="false"/>
                <w:color w:val="000000"/>
                <w:sz w:val="20"/>
              </w:rPr>
              <w:t>
Методы акустических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Дизель-генераторы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13822-82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Электроагрегаты и передвижные  электростанции дизельные. </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15</w:t>
            </w:r>
          </w:p>
          <w:p>
            <w:pPr>
              <w:spacing w:after="20"/>
              <w:ind w:left="20"/>
              <w:jc w:val="both"/>
            </w:pPr>
            <w:r>
              <w:rPr>
                <w:rFonts w:ascii="Times New Roman"/>
                <w:b w:val="false"/>
                <w:i w:val="false"/>
                <w:color w:val="000000"/>
                <w:sz w:val="20"/>
              </w:rPr>
              <w:t xml:space="preserve">
ГОСТ Р 52988-2008 (ИСО 8528-10:1998)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Электроагрегаты генераторные переменного тока с приводом от двигателя внутреннего сгорания. Измерение шума методом охватывающей поверхности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53174-2008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дизельными и газовыми двигателями внутреннего сгорания.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Оборудование горно-шахтное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12.2.030-2000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ручные.</w:t>
            </w:r>
          </w:p>
          <w:p>
            <w:pPr>
              <w:spacing w:after="20"/>
              <w:ind w:left="20"/>
              <w:jc w:val="both"/>
            </w:pPr>
            <w:r>
              <w:rPr>
                <w:rFonts w:ascii="Times New Roman"/>
                <w:b w:val="false"/>
                <w:i w:val="false"/>
                <w:color w:val="000000"/>
                <w:sz w:val="20"/>
              </w:rPr>
              <w:t>
Шумовые характеристики.</w:t>
            </w:r>
          </w:p>
          <w:p>
            <w:pPr>
              <w:spacing w:after="20"/>
              <w:ind w:left="20"/>
              <w:jc w:val="both"/>
            </w:pPr>
            <w:r>
              <w:rPr>
                <w:rFonts w:ascii="Times New Roman"/>
                <w:b w:val="false"/>
                <w:i w:val="false"/>
                <w:color w:val="000000"/>
                <w:sz w:val="20"/>
              </w:rPr>
              <w:t xml:space="preserve">
Нормы.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12.2.105-84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обогатительное. Общие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приложение 3</w:t>
            </w:r>
          </w:p>
          <w:p>
            <w:pPr>
              <w:spacing w:after="20"/>
              <w:ind w:left="20"/>
              <w:jc w:val="both"/>
            </w:pPr>
            <w:r>
              <w:rPr>
                <w:rFonts w:ascii="Times New Roman"/>
                <w:b w:val="false"/>
                <w:i w:val="false"/>
                <w:color w:val="000000"/>
                <w:sz w:val="20"/>
              </w:rPr>
              <w:t xml:space="preserve">
ГОСТ 12.2.106-85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и механизмы, применяемые при разработке рудных, нерудных и россыпных месторождений полезных ископаемых. Общие гигиенические  требования и методы оценки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7828-80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проходческие.</w:t>
            </w:r>
          </w:p>
          <w:p>
            <w:pPr>
              <w:spacing w:after="20"/>
              <w:ind w:left="20"/>
              <w:jc w:val="both"/>
            </w:pPr>
            <w:r>
              <w:rPr>
                <w:rFonts w:ascii="Times New Roman"/>
                <w:b w:val="false"/>
                <w:i w:val="false"/>
                <w:color w:val="000000"/>
                <w:sz w:val="20"/>
              </w:rPr>
              <w:t xml:space="preserve">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15035-80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Лебедки подземные скреперные.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15850-84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Парашюты шахтные для клетей.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15851-84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подвесные для шахтных клетей.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xml:space="preserve">
ГОСТ 26698.1-93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для бурения взрывных скважин на открытых горных работах.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xml:space="preserve">
ГОСТ 26698.2-93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буровые подземные. </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26699-98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бурильные шахтные. Общие технические требования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26917-2000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шахтные. Общие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28628-90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шахтные ленточные.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50703-2002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Комбайны проходческие со стреловидным исполнительным органом. Общие технические требования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50910-96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Крепи металлические податливые рамные.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51042-97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Конвейеры шахтные ленточные.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51669-2000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Стойки призабойные гидравлические.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51670-2000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Конвейеры шахтные скребковые.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51748-2001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Крепи металлические податливые рамные. Крепь арочная.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52018-2003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Бадьи проходческие.</w:t>
            </w:r>
          </w:p>
          <w:p>
            <w:pPr>
              <w:spacing w:after="20"/>
              <w:ind w:left="20"/>
              <w:jc w:val="both"/>
            </w:pPr>
            <w:r>
              <w:rPr>
                <w:rFonts w:ascii="Times New Roman"/>
                <w:b w:val="false"/>
                <w:i w:val="false"/>
                <w:color w:val="000000"/>
                <w:sz w:val="20"/>
              </w:rPr>
              <w:t xml:space="preserve">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52217-2004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прицепные проходческие.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52218-2004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проходческие.</w:t>
            </w:r>
          </w:p>
          <w:p>
            <w:pPr>
              <w:spacing w:after="20"/>
              <w:ind w:left="20"/>
              <w:jc w:val="both"/>
            </w:pPr>
            <w:r>
              <w:rPr>
                <w:rFonts w:ascii="Times New Roman"/>
                <w:b w:val="false"/>
                <w:i w:val="false"/>
                <w:color w:val="000000"/>
                <w:sz w:val="20"/>
              </w:rPr>
              <w:t xml:space="preserve">
Общие технические требования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9 – 11</w:t>
            </w:r>
          </w:p>
          <w:p>
            <w:pPr>
              <w:spacing w:after="20"/>
              <w:ind w:left="20"/>
              <w:jc w:val="both"/>
            </w:pPr>
            <w:r>
              <w:rPr>
                <w:rFonts w:ascii="Times New Roman"/>
                <w:b w:val="false"/>
                <w:i w:val="false"/>
                <w:color w:val="000000"/>
                <w:sz w:val="20"/>
              </w:rPr>
              <w:t xml:space="preserve">
ГОСТ Р 53648-2009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Дизелевозы подземные. Общие технические требования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xml:space="preserve">
ГОСТ Р 53650-2009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струговые.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1575-2005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 механизированные для лав. Основные параметры. Общие технические требования.</w:t>
            </w:r>
          </w:p>
          <w:p>
            <w:pPr>
              <w:spacing w:after="20"/>
              <w:ind w:left="20"/>
              <w:jc w:val="both"/>
            </w:pPr>
            <w:r>
              <w:rPr>
                <w:rFonts w:ascii="Times New Roman"/>
                <w:b w:val="false"/>
                <w:i w:val="false"/>
                <w:color w:val="000000"/>
                <w:sz w:val="20"/>
              </w:rPr>
              <w:t xml:space="preserve">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Приспособления для грузоподъемных операций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xml:space="preserve">
ГОСТ 25996-97 (ИСО 610-90)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круглозвенные высокопрочные для горного оборудования. </w:t>
            </w:r>
          </w:p>
          <w:p>
            <w:pPr>
              <w:spacing w:after="20"/>
              <w:ind w:left="20"/>
              <w:jc w:val="both"/>
            </w:pPr>
            <w:r>
              <w:rPr>
                <w:rFonts w:ascii="Times New Roman"/>
                <w:b w:val="false"/>
                <w:i w:val="false"/>
                <w:color w:val="000000"/>
                <w:sz w:val="20"/>
              </w:rPr>
              <w:t>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30441-97 (ИСО 3076-84)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короткозвенные грузоподъемные некалиброванные класса прочности Т(8).</w:t>
            </w:r>
          </w:p>
          <w:p>
            <w:pPr>
              <w:spacing w:after="20"/>
              <w:ind w:left="20"/>
              <w:jc w:val="both"/>
            </w:pPr>
            <w:r>
              <w:rPr>
                <w:rFonts w:ascii="Times New Roman"/>
                <w:b w:val="false"/>
                <w:i w:val="false"/>
                <w:color w:val="000000"/>
                <w:sz w:val="20"/>
              </w:rPr>
              <w:t>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EN 818-1-2011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стальные из круглых коротких звеньев для подъема грузов. Безопасность. Часть 1. Общие требования к приемке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EN 818-2-2011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стальные из круглых коротких звеньев для подъема грузов. Безопасность. Часть 2. Цепи стальные нормальной точности для стропальных цепей класса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6.3.1</w:t>
            </w:r>
          </w:p>
          <w:p>
            <w:pPr>
              <w:spacing w:after="20"/>
              <w:ind w:left="20"/>
              <w:jc w:val="both"/>
            </w:pPr>
            <w:r>
              <w:rPr>
                <w:rFonts w:ascii="Times New Roman"/>
                <w:b w:val="false"/>
                <w:i w:val="false"/>
                <w:color w:val="000000"/>
                <w:sz w:val="20"/>
              </w:rPr>
              <w:t xml:space="preserve">
ГОСТ EN 818-3-2011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стальные из круглых коротких звеньев для подъема грузов. Безопасность. Часть 3. Цепи стальные нормальной  точности для стропальных цепей класса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приложения А и Б </w:t>
            </w:r>
          </w:p>
          <w:p>
            <w:pPr>
              <w:spacing w:after="20"/>
              <w:ind w:left="20"/>
              <w:jc w:val="both"/>
            </w:pPr>
            <w:r>
              <w:rPr>
                <w:rFonts w:ascii="Times New Roman"/>
                <w:b w:val="false"/>
                <w:i w:val="false"/>
                <w:color w:val="000000"/>
                <w:sz w:val="20"/>
              </w:rPr>
              <w:t>
ГОСТ EN 818-4-2011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стальные из круглых коротких звеньев для подъема грузов. Безопасность. Часть 4. Стропальные цепи класса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EN 818-5-2011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стальные из круглых коротких звеньев для подъема грузов. Безопасность. Часть 5. Стропальные цепи класса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818-7-2010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короткозвенные грузоподъемные. Требования безопасности. Часть 7. Цепи калиброванные. Класс Т (типы T, DAT и DT)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14110-97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Стропы многооборотные полужесткие.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24599-87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Грейферы канатные для наволочных грузов.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25573-82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Стропы канатные для строительства.</w:t>
            </w:r>
          </w:p>
          <w:p>
            <w:pPr>
              <w:spacing w:after="20"/>
              <w:ind w:left="20"/>
              <w:jc w:val="both"/>
            </w:pPr>
            <w:r>
              <w:rPr>
                <w:rFonts w:ascii="Times New Roman"/>
                <w:b w:val="false"/>
                <w:i w:val="false"/>
                <w:color w:val="000000"/>
                <w:sz w:val="20"/>
              </w:rPr>
              <w:t>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1677-1-2005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средств строповки. Безопасность. Часть 1. Кованые детали, класс прочности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1677-2-2005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Детали средств строповки. Безопасность. Часть 2. Кованые крюки с предохранительным замком, класс прочности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30188-97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грузоподъемные калиброванные  высокопрочные.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54889-2012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Стропы многооборотные полужесткие.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Оборудование подъемно-транспортное, краны грузоподъемные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7075-80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ручные опорные.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7890-93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однобалочные подвесные.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13556-91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башенные строительные.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22045-89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однобалочные опорные.</w:t>
            </w:r>
          </w:p>
          <w:p>
            <w:pPr>
              <w:spacing w:after="20"/>
              <w:ind w:left="20"/>
              <w:jc w:val="both"/>
            </w:pPr>
            <w:r>
              <w:rPr>
                <w:rFonts w:ascii="Times New Roman"/>
                <w:b w:val="false"/>
                <w:i w:val="false"/>
                <w:color w:val="000000"/>
                <w:sz w:val="20"/>
              </w:rPr>
              <w:t xml:space="preserve">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22827-85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стреловые самоходные общего назначения.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27584-88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мостовые и козловые электрические.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28433-90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Краны-штабелеры стеллажные.</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28434-90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Краны-штабелеры мостовые. </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31271-2002 (ИСО 4310:1981)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грузоподъемные. </w:t>
            </w:r>
          </w:p>
          <w:p>
            <w:pPr>
              <w:spacing w:after="20"/>
              <w:ind w:left="20"/>
              <w:jc w:val="both"/>
            </w:pPr>
            <w:r>
              <w:rPr>
                <w:rFonts w:ascii="Times New Roman"/>
                <w:b w:val="false"/>
                <w:i w:val="false"/>
                <w:color w:val="000000"/>
                <w:sz w:val="20"/>
              </w:rPr>
              <w:t xml:space="preserve">
Правила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55642-2013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подъемные для инвалидов и других маломобильных групп населения. Правила и методы исследований (испытаний) и измерений. Правила отбора образцов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55640-2013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Эскалаторы и пассажирские конвейеры. Правила и методы исследований (испытаний) и измерений. Правила отбора образцов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Конвейеры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620-2007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системы для непрерывной погрузки.</w:t>
            </w:r>
          </w:p>
          <w:p>
            <w:pPr>
              <w:spacing w:after="20"/>
              <w:ind w:left="20"/>
              <w:jc w:val="both"/>
            </w:pPr>
            <w:r>
              <w:rPr>
                <w:rFonts w:ascii="Times New Roman"/>
                <w:b w:val="false"/>
                <w:i w:val="false"/>
                <w:color w:val="000000"/>
                <w:sz w:val="20"/>
              </w:rPr>
              <w:t xml:space="preserve">
Конвейеры ленточные стационарные для сыпучих материалов. Требования безопасности и электромагнитной совместимости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12.2.022-80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Конвейеры. Общие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12.2.119-88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Линии автоматические роторные и роторно-конвейерные.</w:t>
            </w:r>
          </w:p>
          <w:p>
            <w:pPr>
              <w:spacing w:after="20"/>
              <w:ind w:left="20"/>
              <w:jc w:val="both"/>
            </w:pPr>
            <w:r>
              <w:rPr>
                <w:rFonts w:ascii="Times New Roman"/>
                <w:b w:val="false"/>
                <w:i w:val="false"/>
                <w:color w:val="000000"/>
                <w:sz w:val="20"/>
              </w:rPr>
              <w:t xml:space="preserve">
Общие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Конвейеры ленточные передвижные общего назначения.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xml:space="preserve">
ГОСТ 30137-95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Конвейеры вибрационные горизонтальные.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Тали электрические канатные и цепные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xml:space="preserve">
ГОСТ 22584-96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электрические канатные.</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28408-89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ручные и кошки.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Транспорт производственный напольный безрельсовый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29249-2001 </w:t>
            </w:r>
          </w:p>
          <w:p>
            <w:pPr>
              <w:spacing w:after="20"/>
              <w:ind w:left="20"/>
              <w:jc w:val="both"/>
            </w:pPr>
            <w:r>
              <w:rPr>
                <w:rFonts w:ascii="Times New Roman"/>
                <w:b w:val="false"/>
                <w:i w:val="false"/>
                <w:color w:val="000000"/>
                <w:sz w:val="20"/>
              </w:rPr>
              <w:t xml:space="preserve">
(ИСО 6055-97)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напольный безрельсовый. Защитные навесы. Технические характеристики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50609-93 </w:t>
            </w:r>
          </w:p>
          <w:p>
            <w:pPr>
              <w:spacing w:after="20"/>
              <w:ind w:left="20"/>
              <w:jc w:val="both"/>
            </w:pPr>
            <w:r>
              <w:rPr>
                <w:rFonts w:ascii="Times New Roman"/>
                <w:b w:val="false"/>
                <w:i w:val="false"/>
                <w:color w:val="000000"/>
                <w:sz w:val="20"/>
              </w:rPr>
              <w:t>
(ИСО 5766-90)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напольного транспорта. Штабелеры и погрузчики с платформой с большой высотой подъема. Методы испытания на устойчивость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51347-99 </w:t>
            </w:r>
          </w:p>
          <w:p>
            <w:pPr>
              <w:spacing w:after="20"/>
              <w:ind w:left="20"/>
              <w:jc w:val="both"/>
            </w:pPr>
            <w:r>
              <w:rPr>
                <w:rFonts w:ascii="Times New Roman"/>
                <w:b w:val="false"/>
                <w:i w:val="false"/>
                <w:color w:val="000000"/>
                <w:sz w:val="20"/>
              </w:rPr>
              <w:t xml:space="preserve">
(ИСО 5767-92)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напольный  безрельсовый. Погрузчики и штабелеры, работающие с наклоненным вперед грузоподъемником. Дополнительные испытания на устойчивость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3 и 4 </w:t>
            </w:r>
          </w:p>
          <w:p>
            <w:pPr>
              <w:spacing w:after="20"/>
              <w:ind w:left="20"/>
              <w:jc w:val="both"/>
            </w:pPr>
            <w:r>
              <w:rPr>
                <w:rFonts w:ascii="Times New Roman"/>
                <w:b w:val="false"/>
                <w:i w:val="false"/>
                <w:color w:val="000000"/>
                <w:sz w:val="20"/>
              </w:rPr>
              <w:t xml:space="preserve">
ГОСТ Р 51348-99 </w:t>
            </w:r>
          </w:p>
          <w:p>
            <w:pPr>
              <w:spacing w:after="20"/>
              <w:ind w:left="20"/>
              <w:jc w:val="both"/>
            </w:pPr>
            <w:r>
              <w:rPr>
                <w:rFonts w:ascii="Times New Roman"/>
                <w:b w:val="false"/>
                <w:i w:val="false"/>
                <w:color w:val="000000"/>
                <w:sz w:val="20"/>
              </w:rPr>
              <w:t xml:space="preserve">
(ИСО 6292-96)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напольный безрельсовый. Системы тормозные.</w:t>
            </w:r>
          </w:p>
          <w:p>
            <w:pPr>
              <w:spacing w:after="20"/>
              <w:ind w:left="20"/>
              <w:jc w:val="both"/>
            </w:pPr>
            <w:r>
              <w:rPr>
                <w:rFonts w:ascii="Times New Roman"/>
                <w:b w:val="false"/>
                <w:i w:val="false"/>
                <w:color w:val="000000"/>
                <w:sz w:val="20"/>
              </w:rPr>
              <w:t xml:space="preserve">
Технические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ГОСТ Р 51349-99 </w:t>
            </w:r>
          </w:p>
          <w:p>
            <w:pPr>
              <w:spacing w:after="20"/>
              <w:ind w:left="20"/>
              <w:jc w:val="both"/>
            </w:pPr>
            <w:r>
              <w:rPr>
                <w:rFonts w:ascii="Times New Roman"/>
                <w:b w:val="false"/>
                <w:i w:val="false"/>
                <w:color w:val="000000"/>
                <w:sz w:val="20"/>
              </w:rPr>
              <w:t xml:space="preserve">
(ИСО 2328-93, </w:t>
            </w:r>
          </w:p>
          <w:p>
            <w:pPr>
              <w:spacing w:after="20"/>
              <w:ind w:left="20"/>
              <w:jc w:val="both"/>
            </w:pPr>
            <w:r>
              <w:rPr>
                <w:rFonts w:ascii="Times New Roman"/>
                <w:b w:val="false"/>
                <w:i w:val="false"/>
                <w:color w:val="000000"/>
                <w:sz w:val="20"/>
              </w:rPr>
              <w:t>
ИСО 2330-95,</w:t>
            </w:r>
          </w:p>
          <w:p>
            <w:pPr>
              <w:spacing w:after="20"/>
              <w:ind w:left="20"/>
              <w:jc w:val="both"/>
            </w:pPr>
            <w:r>
              <w:rPr>
                <w:rFonts w:ascii="Times New Roman"/>
                <w:b w:val="false"/>
                <w:i w:val="false"/>
                <w:color w:val="000000"/>
                <w:sz w:val="20"/>
              </w:rPr>
              <w:t>
ИСО 2331-74)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напольный безрельсовый. Плиты грузовые, вилы.</w:t>
            </w:r>
          </w:p>
          <w:p>
            <w:pPr>
              <w:spacing w:after="20"/>
              <w:ind w:left="20"/>
              <w:jc w:val="both"/>
            </w:pPr>
            <w:r>
              <w:rPr>
                <w:rFonts w:ascii="Times New Roman"/>
                <w:b w:val="false"/>
                <w:i w:val="false"/>
                <w:color w:val="000000"/>
                <w:sz w:val="20"/>
              </w:rPr>
              <w:t xml:space="preserve">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ГОСТ Р 51354-99 </w:t>
            </w:r>
          </w:p>
          <w:p>
            <w:pPr>
              <w:spacing w:after="20"/>
              <w:ind w:left="20"/>
              <w:jc w:val="both"/>
            </w:pPr>
            <w:r>
              <w:rPr>
                <w:rFonts w:ascii="Times New Roman"/>
                <w:b w:val="false"/>
                <w:i w:val="false"/>
                <w:color w:val="000000"/>
                <w:sz w:val="20"/>
              </w:rPr>
              <w:t>
(ИСО 3691-80)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напольный безрельсовый.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31318-2006 (ЕН 13490:2001)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Лабораторный метод оценки вибрации, передаваемой через сиденье оператора машины. Напольный транспорт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53080-2008</w:t>
            </w:r>
          </w:p>
          <w:p>
            <w:pPr>
              <w:spacing w:after="20"/>
              <w:ind w:left="20"/>
              <w:jc w:val="both"/>
            </w:pPr>
            <w:r>
              <w:rPr>
                <w:rFonts w:ascii="Times New Roman"/>
                <w:b w:val="false"/>
                <w:i w:val="false"/>
                <w:color w:val="000000"/>
                <w:sz w:val="20"/>
              </w:rPr>
              <w:t xml:space="preserve">
(ЕН 13059:2002)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Определение параметров вибрационной характеристики самоходных машин. Напольный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9 </w:t>
            </w:r>
          </w:p>
          <w:p>
            <w:pPr>
              <w:spacing w:after="20"/>
              <w:ind w:left="20"/>
              <w:jc w:val="both"/>
            </w:pPr>
            <w:r>
              <w:rPr>
                <w:rFonts w:ascii="Times New Roman"/>
                <w:b w:val="false"/>
                <w:i w:val="false"/>
                <w:color w:val="000000"/>
                <w:sz w:val="20"/>
              </w:rPr>
              <w:t>
ГОСТ 18962-97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напольного безрельсового электрифицированного транспорта.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24282-97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напольного безрельсового электрифицированного транспорта.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Оборудование для газопламенной обработки металлов и металлизации изделий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w:t>
            </w:r>
          </w:p>
          <w:p>
            <w:pPr>
              <w:spacing w:after="20"/>
              <w:ind w:left="20"/>
              <w:jc w:val="both"/>
            </w:pPr>
            <w:r>
              <w:rPr>
                <w:rFonts w:ascii="Times New Roman"/>
                <w:b w:val="false"/>
                <w:i w:val="false"/>
                <w:color w:val="000000"/>
                <w:sz w:val="20"/>
              </w:rPr>
              <w:t>
ГОСТ 31596-2012</w:t>
            </w:r>
          </w:p>
          <w:p>
            <w:pPr>
              <w:spacing w:after="20"/>
              <w:ind w:left="20"/>
              <w:jc w:val="both"/>
            </w:pPr>
            <w:r>
              <w:rPr>
                <w:rFonts w:ascii="Times New Roman"/>
                <w:b w:val="false"/>
                <w:i w:val="false"/>
                <w:color w:val="000000"/>
                <w:sz w:val="20"/>
              </w:rPr>
              <w:t>
(ISO 9090:1989)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 оборудования и аппаратуры для газовой сварки, резки и аналогичных процессов. Допустимые скорости внешней утечки газа и метод их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12.2.008-75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и аппаратура для газопламенной обработки металлов и термического напыления покрытий.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8 и 10 </w:t>
            </w:r>
          </w:p>
          <w:p>
            <w:pPr>
              <w:spacing w:after="20"/>
              <w:ind w:left="20"/>
              <w:jc w:val="both"/>
            </w:pPr>
            <w:r>
              <w:rPr>
                <w:rFonts w:ascii="Times New Roman"/>
                <w:b w:val="false"/>
                <w:i w:val="false"/>
                <w:color w:val="000000"/>
                <w:sz w:val="20"/>
              </w:rPr>
              <w:t>
ГОСТ 12.2.054.1-89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Установки ацетиленовые. Приемка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3 и 4 </w:t>
            </w:r>
          </w:p>
          <w:p>
            <w:pPr>
              <w:spacing w:after="20"/>
              <w:ind w:left="20"/>
              <w:jc w:val="both"/>
            </w:pPr>
            <w:r>
              <w:rPr>
                <w:rFonts w:ascii="Times New Roman"/>
                <w:b w:val="false"/>
                <w:i w:val="false"/>
                <w:color w:val="000000"/>
                <w:sz w:val="20"/>
              </w:rPr>
              <w:t>
ГОСТ 13861-89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Редукторы для газопламенной обработки.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 – 8 </w:t>
            </w:r>
          </w:p>
          <w:p>
            <w:pPr>
              <w:spacing w:after="20"/>
              <w:ind w:left="20"/>
              <w:jc w:val="both"/>
            </w:pPr>
            <w:r>
              <w:rPr>
                <w:rFonts w:ascii="Times New Roman"/>
                <w:b w:val="false"/>
                <w:i w:val="false"/>
                <w:color w:val="000000"/>
                <w:sz w:val="20"/>
              </w:rPr>
              <w:t>
ГОСТ 30829-2002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Генераторы ацетиленовые передвижные.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Р 50402-2011</w:t>
            </w:r>
          </w:p>
          <w:p>
            <w:pPr>
              <w:spacing w:after="20"/>
              <w:ind w:left="20"/>
              <w:jc w:val="both"/>
            </w:pPr>
            <w:r>
              <w:rPr>
                <w:rFonts w:ascii="Times New Roman"/>
                <w:b w:val="false"/>
                <w:i w:val="false"/>
                <w:color w:val="000000"/>
                <w:sz w:val="20"/>
              </w:rPr>
              <w:t>
(ИСО 5175:1987)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газовой сварки, резки и родственных процессов. Устройства предохранительные для горючих газов и кислорода или сжатого воздуха. Технические требования и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Оборудование для подготовки и очистки питьевой воды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26646-90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дистилляционные опреснительные стационарные. Общие технические требования и приемка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51871-2002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водоочистные. Общие требования к эффективности и методы ее определения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Станки металлообрабатывающие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12</w:t>
            </w:r>
          </w:p>
          <w:p>
            <w:pPr>
              <w:spacing w:after="20"/>
              <w:ind w:left="20"/>
              <w:jc w:val="both"/>
            </w:pPr>
            <w:r>
              <w:rPr>
                <w:rFonts w:ascii="Times New Roman"/>
                <w:b w:val="false"/>
                <w:i w:val="false"/>
                <w:color w:val="000000"/>
                <w:sz w:val="20"/>
              </w:rPr>
              <w:t>
ГОСТ ИСО 230-5-2002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станков. Часть 5. Определение шумовых характеристик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1271-2011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 Станки сверлильные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А – Е</w:t>
            </w:r>
          </w:p>
          <w:p>
            <w:pPr>
              <w:spacing w:after="20"/>
              <w:ind w:left="20"/>
              <w:jc w:val="both"/>
            </w:pPr>
            <w:r>
              <w:rPr>
                <w:rFonts w:ascii="Times New Roman"/>
                <w:b w:val="false"/>
                <w:i w:val="false"/>
                <w:color w:val="000000"/>
                <w:sz w:val="20"/>
              </w:rPr>
              <w:t>
ГОСТ ЕН 12415-2006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w:t>
            </w:r>
          </w:p>
          <w:p>
            <w:pPr>
              <w:spacing w:after="20"/>
              <w:ind w:left="20"/>
              <w:jc w:val="both"/>
            </w:pPr>
            <w:r>
              <w:rPr>
                <w:rFonts w:ascii="Times New Roman"/>
                <w:b w:val="false"/>
                <w:i w:val="false"/>
                <w:color w:val="000000"/>
                <w:sz w:val="20"/>
              </w:rPr>
              <w:t xml:space="preserve">
Станки токарные с числовым программным управлением и центры обрабатывающие токарные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приложения А – D</w:t>
            </w:r>
          </w:p>
          <w:p>
            <w:pPr>
              <w:spacing w:after="20"/>
              <w:ind w:left="20"/>
              <w:jc w:val="both"/>
            </w:pPr>
            <w:r>
              <w:rPr>
                <w:rFonts w:ascii="Times New Roman"/>
                <w:b w:val="false"/>
                <w:i w:val="false"/>
                <w:color w:val="000000"/>
                <w:sz w:val="20"/>
              </w:rPr>
              <w:t>
ГОСТ ЕN 12417-2006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w:t>
            </w:r>
          </w:p>
          <w:p>
            <w:pPr>
              <w:spacing w:after="20"/>
              <w:ind w:left="20"/>
              <w:jc w:val="both"/>
            </w:pPr>
            <w:r>
              <w:rPr>
                <w:rFonts w:ascii="Times New Roman"/>
                <w:b w:val="false"/>
                <w:i w:val="false"/>
                <w:color w:val="000000"/>
                <w:sz w:val="20"/>
              </w:rPr>
              <w:t xml:space="preserve">
Центры обрабатывающие для механической обработки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А</w:t>
            </w:r>
          </w:p>
          <w:p>
            <w:pPr>
              <w:spacing w:after="20"/>
              <w:ind w:left="20"/>
              <w:jc w:val="both"/>
            </w:pPr>
            <w:r>
              <w:rPr>
                <w:rFonts w:ascii="Times New Roman"/>
                <w:b w:val="false"/>
                <w:i w:val="false"/>
                <w:color w:val="000000"/>
                <w:sz w:val="20"/>
              </w:rPr>
              <w:t>
ГОСТ ЕН 12478-2006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w:t>
            </w:r>
          </w:p>
          <w:p>
            <w:pPr>
              <w:spacing w:after="20"/>
              <w:ind w:left="20"/>
              <w:jc w:val="both"/>
            </w:pPr>
            <w:r>
              <w:rPr>
                <w:rFonts w:ascii="Times New Roman"/>
                <w:b w:val="false"/>
                <w:i w:val="false"/>
                <w:color w:val="000000"/>
                <w:sz w:val="20"/>
              </w:rPr>
              <w:t>
Станки крупные токарные с числовым программным управлением и центры обрабатывающие крупные токарные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ЕН 12626-2006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металлообрабатывающих станков. Станки для лазерной обработки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w:t>
            </w:r>
          </w:p>
          <w:p>
            <w:pPr>
              <w:spacing w:after="20"/>
              <w:ind w:left="20"/>
              <w:jc w:val="both"/>
            </w:pPr>
            <w:r>
              <w:rPr>
                <w:rFonts w:ascii="Times New Roman"/>
                <w:b w:val="false"/>
                <w:i w:val="false"/>
                <w:color w:val="000000"/>
                <w:sz w:val="20"/>
              </w:rPr>
              <w:t>
ГОСТ EN 12840-2011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 Станки токарные с ручным управлением, оснащенные и не оснащенные автоматизированной системой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В</w:t>
            </w:r>
          </w:p>
          <w:p>
            <w:pPr>
              <w:spacing w:after="20"/>
              <w:ind w:left="20"/>
              <w:jc w:val="both"/>
            </w:pPr>
            <w:r>
              <w:rPr>
                <w:rFonts w:ascii="Times New Roman"/>
                <w:b w:val="false"/>
                <w:i w:val="false"/>
                <w:color w:val="000000"/>
                <w:sz w:val="20"/>
              </w:rPr>
              <w:t>
ГОСТ EN 12957-2011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 Станки электроэрозионные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приложения A, B и D</w:t>
            </w:r>
          </w:p>
          <w:p>
            <w:pPr>
              <w:spacing w:after="20"/>
              <w:ind w:left="20"/>
              <w:jc w:val="both"/>
            </w:pPr>
            <w:r>
              <w:rPr>
                <w:rFonts w:ascii="Times New Roman"/>
                <w:b w:val="false"/>
                <w:i w:val="false"/>
                <w:color w:val="000000"/>
                <w:sz w:val="20"/>
              </w:rPr>
              <w:t>
ГОСТ ЕН 13128-2006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 Станки фрезерные (включая расточные)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С и Е</w:t>
            </w:r>
          </w:p>
          <w:p>
            <w:pPr>
              <w:spacing w:after="20"/>
              <w:ind w:left="20"/>
              <w:jc w:val="both"/>
            </w:pPr>
            <w:r>
              <w:rPr>
                <w:rFonts w:ascii="Times New Roman"/>
                <w:b w:val="false"/>
                <w:i w:val="false"/>
                <w:color w:val="000000"/>
                <w:sz w:val="20"/>
              </w:rPr>
              <w:t>
ГОСТ EN 13218-2011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 Станки шлифовальные стационарные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А и В</w:t>
            </w:r>
          </w:p>
          <w:p>
            <w:pPr>
              <w:spacing w:after="20"/>
              <w:ind w:left="20"/>
              <w:jc w:val="both"/>
            </w:pPr>
            <w:r>
              <w:rPr>
                <w:rFonts w:ascii="Times New Roman"/>
                <w:b w:val="false"/>
                <w:i w:val="false"/>
                <w:color w:val="000000"/>
                <w:sz w:val="20"/>
              </w:rPr>
              <w:t>
ГОСТ EN 13898-2011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 Станки отрезные для холодной резки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ИСО 16156-2008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металлообрабатывающих станков. Патроны кулачковые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А – Е</w:t>
            </w:r>
          </w:p>
          <w:p>
            <w:pPr>
              <w:spacing w:after="20"/>
              <w:ind w:left="20"/>
              <w:jc w:val="both"/>
            </w:pPr>
            <w:r>
              <w:rPr>
                <w:rFonts w:ascii="Times New Roman"/>
                <w:b w:val="false"/>
                <w:i w:val="false"/>
                <w:color w:val="000000"/>
                <w:sz w:val="20"/>
              </w:rPr>
              <w:t>
ГОСТ Р ЕН 13788-2007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металлообрабатывающих станков. Станки-автоматы токарные многошпиндельные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12348-2004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для кольцевого сверления. Безопасность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12.2.048-80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Станки для заточки дереворежущих пил и плоских ножей.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6</w:t>
            </w:r>
          </w:p>
          <w:p>
            <w:pPr>
              <w:spacing w:after="20"/>
              <w:ind w:left="20"/>
              <w:jc w:val="both"/>
            </w:pPr>
            <w:r>
              <w:rPr>
                <w:rFonts w:ascii="Times New Roman"/>
                <w:b w:val="false"/>
                <w:i w:val="false"/>
                <w:color w:val="000000"/>
                <w:sz w:val="20"/>
              </w:rPr>
              <w:t>
ГОСТ 12.2.107-85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Шум. Станки металлорежущие.  Допустимые шумовые характеристики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7599-82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металлообрабатывающие.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30685-2000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хонинговальные и притирочные вертикальные.</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w:t>
            </w:r>
          </w:p>
          <w:p>
            <w:pPr>
              <w:spacing w:after="20"/>
              <w:ind w:left="20"/>
              <w:jc w:val="both"/>
            </w:pPr>
            <w:r>
              <w:rPr>
                <w:rFonts w:ascii="Times New Roman"/>
                <w:b w:val="false"/>
                <w:i w:val="false"/>
                <w:color w:val="000000"/>
                <w:sz w:val="20"/>
              </w:rPr>
              <w:t>
ГОСТ 30824-2002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технологическое. Станки металлообрабатывающие и деревообрабатывающие. Метод расчетно-экспериментального определения вероятности возникновения пожара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51101-2012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металлообрабатывающие и деревообрабатывающие. Методы проверки соответствия требованиям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Машины кузнечно-прессовые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692-2006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механические.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12.2.017-93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кузнечно-прессовое.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12.2.055-81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для переработки лома и отходов черных и цветных металлов.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6113-84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шнековые горизонтальные для  керамических изделий.</w:t>
            </w:r>
          </w:p>
          <w:p>
            <w:pPr>
              <w:spacing w:after="20"/>
              <w:ind w:left="20"/>
              <w:jc w:val="both"/>
            </w:pPr>
            <w:r>
              <w:rPr>
                <w:rFonts w:ascii="Times New Roman"/>
                <w:b w:val="false"/>
                <w:i w:val="false"/>
                <w:color w:val="000000"/>
                <w:sz w:val="20"/>
              </w:rPr>
              <w:t>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8390-84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Прессы электрогидравлические для вырубки деталей.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9 – 11</w:t>
            </w:r>
          </w:p>
          <w:p>
            <w:pPr>
              <w:spacing w:after="20"/>
              <w:ind w:left="20"/>
              <w:jc w:val="both"/>
            </w:pPr>
            <w:r>
              <w:rPr>
                <w:rFonts w:ascii="Times New Roman"/>
                <w:b w:val="false"/>
                <w:i w:val="false"/>
                <w:color w:val="000000"/>
                <w:sz w:val="20"/>
              </w:rPr>
              <w:t xml:space="preserve">
ГОСТ 31543-2012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кузнечно-прессовые. Шумовые характеристики  методы их определения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A – G</w:t>
            </w:r>
          </w:p>
          <w:p>
            <w:pPr>
              <w:spacing w:after="20"/>
              <w:ind w:left="20"/>
              <w:jc w:val="both"/>
            </w:pPr>
            <w:r>
              <w:rPr>
                <w:rFonts w:ascii="Times New Roman"/>
                <w:b w:val="false"/>
                <w:i w:val="false"/>
                <w:color w:val="000000"/>
                <w:sz w:val="20"/>
              </w:rPr>
              <w:t xml:space="preserve">
ГОСТ 31733-2012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p>
            <w:pPr>
              <w:spacing w:after="20"/>
              <w:ind w:left="20"/>
              <w:jc w:val="both"/>
            </w:pPr>
            <w:r>
              <w:rPr>
                <w:rFonts w:ascii="Times New Roman"/>
                <w:b w:val="false"/>
                <w:i w:val="false"/>
                <w:color w:val="000000"/>
                <w:sz w:val="20"/>
              </w:rPr>
              <w:t xml:space="preserve">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Оборудование деревообрабатывающее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12</w:t>
            </w:r>
          </w:p>
          <w:p>
            <w:pPr>
              <w:spacing w:after="20"/>
              <w:ind w:left="20"/>
              <w:jc w:val="both"/>
            </w:pPr>
            <w:r>
              <w:rPr>
                <w:rFonts w:ascii="Times New Roman"/>
                <w:b w:val="false"/>
                <w:i w:val="false"/>
                <w:color w:val="000000"/>
                <w:sz w:val="20"/>
              </w:rPr>
              <w:t>
ГОСТ ИСО 230-5-2002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станков. Часть 5. Определение шумовых характеристик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ЕН 848-1-2011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фрезерные односторонние. Часть 1. Станки фрезерные одношпиндельные с вертикальным нижним расположением шпинделя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ЕН 859-2010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фуговальные с ручной подачей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ЕН 860-2010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рейсмусовые односторонние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ЕН 861-2011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фуговально-рейсмусовые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ЕН 940-2009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комбинированные деревообрабатывающие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ЕН 1870-1-2011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w:t>
            </w:r>
          </w:p>
          <w:p>
            <w:pPr>
              <w:spacing w:after="20"/>
              <w:ind w:left="20"/>
              <w:jc w:val="both"/>
            </w:pPr>
            <w:r>
              <w:rPr>
                <w:rFonts w:ascii="Times New Roman"/>
                <w:b w:val="false"/>
                <w:i w:val="false"/>
                <w:color w:val="000000"/>
                <w:sz w:val="20"/>
              </w:rPr>
              <w:t>
Часть 1. Станки круглопильные универсальные (с подвижным столом и без), станки круглопильные форматные и станки круглопильные для строительной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ЕН 12750-2012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строгальные (продольно-фрезерные) четырехсторонние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848-2-2004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Фрезерные станки для односторонней обработки вращающимся инструментом. Часть 2. Одношпиндельные фрезерные станки с верхним расположением шпинделя и ручной/механизированной подачей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848-3-2004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Фрезерные станки для односторонней обработки вращающимся инструментом. Часть 3. Сверлильные и фрезерные станки с числовым программным управлением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1870-2-2006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w:t>
            </w:r>
          </w:p>
          <w:p>
            <w:pPr>
              <w:spacing w:after="20"/>
              <w:ind w:left="20"/>
              <w:jc w:val="both"/>
            </w:pPr>
            <w:r>
              <w:rPr>
                <w:rFonts w:ascii="Times New Roman"/>
                <w:b w:val="false"/>
                <w:i w:val="false"/>
                <w:color w:val="000000"/>
                <w:sz w:val="20"/>
              </w:rPr>
              <w:t xml:space="preserve">
Часть 2. Станки горизонтальные и вертикальные для обрезки плит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1870-3-2006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w:t>
            </w:r>
          </w:p>
          <w:p>
            <w:pPr>
              <w:spacing w:after="20"/>
              <w:ind w:left="20"/>
              <w:jc w:val="both"/>
            </w:pPr>
            <w:r>
              <w:rPr>
                <w:rFonts w:ascii="Times New Roman"/>
                <w:b w:val="false"/>
                <w:i w:val="false"/>
                <w:color w:val="000000"/>
                <w:sz w:val="20"/>
              </w:rPr>
              <w:t xml:space="preserve">
Часть 3. Станки для торцевания сверху и комбинированные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1870-4-2006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 Часть 4. Станки многополотные для продольной резки с ручной загрузкой и/или выгрузкой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1870-5-2006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 Часть 5. Станки комбинированные для циркулярной обработки и торцевания снизу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1870-6-2006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деревообрабатывающих станков. Станки круглопильные. Часть 6. Станки лесопильные и комбинированные лесопильные, станки настольные круглопильные с ручной загрузкой и/или выгрузкой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1870-7-2006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Часть 7. Станки для распиловки бревен с механической подачей стола и с ручной загрузкой/или выгрузкой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1870-8-2006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Часть 8. Станки обрезные и реечные с механизированным пильным устройством и с ручной загрузкой и/или выгрузкой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1870-9-2007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Часть 9. Станки двусторонние усорезные с механической подачей и ручной загрузкой и/или выгрузкой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1870-10-2007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Часть 10. Станки автоматические и полуавтоматические отрезные однополотные с подачей пилы вверх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1870-11-2007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Часть 11. Станки автоматические и полуавтоматические горизонтальные  поперечно-отрезные однополотные (станки радиально-отрезные)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1870-12-2007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Часть 12. Станки поперечно-отрезные маятниковые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1870-15-2007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Часть 15. Станки многополотные поперечно-отрезные с механической подачей и ручной загрузкой и/или выгрузкой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1870-16-2007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деревообрабатывающих станков. Станки круглопильные. Часть 16. Станки двухсторонние усорезные для V-образного распила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12.2.026.0-93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деревообрабатывающее.</w:t>
            </w:r>
          </w:p>
          <w:p>
            <w:pPr>
              <w:spacing w:after="20"/>
              <w:ind w:left="20"/>
              <w:jc w:val="both"/>
            </w:pPr>
            <w:r>
              <w:rPr>
                <w:rFonts w:ascii="Times New Roman"/>
                <w:b w:val="false"/>
                <w:i w:val="false"/>
                <w:color w:val="000000"/>
                <w:sz w:val="20"/>
              </w:rPr>
              <w:t xml:space="preserve">
Требования безопасности к конструкции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12.2.048-80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Станки для заточки дереворежущих пил и плоских ножей.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25223-82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деревообрабатывающее.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w:t>
            </w:r>
          </w:p>
          <w:p>
            <w:pPr>
              <w:spacing w:after="20"/>
              <w:ind w:left="20"/>
              <w:jc w:val="both"/>
            </w:pPr>
            <w:r>
              <w:rPr>
                <w:rFonts w:ascii="Times New Roman"/>
                <w:b w:val="false"/>
                <w:i w:val="false"/>
                <w:color w:val="000000"/>
                <w:sz w:val="20"/>
              </w:rPr>
              <w:t>
ГОСТ 30824-2002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технологическое. Станки металлообрабатывающие и деревообрабатывающие.</w:t>
            </w:r>
          </w:p>
          <w:p>
            <w:pPr>
              <w:spacing w:after="20"/>
              <w:ind w:left="20"/>
              <w:jc w:val="both"/>
            </w:pPr>
            <w:r>
              <w:rPr>
                <w:rFonts w:ascii="Times New Roman"/>
                <w:b w:val="false"/>
                <w:i w:val="false"/>
                <w:color w:val="000000"/>
                <w:sz w:val="20"/>
              </w:rPr>
              <w:t xml:space="preserve">
Метод расчетно-экспериментального определения вероятности возникновения пожара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51101-2012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металлообрабатывающие и деревообрабатывающие. Методы проверки соответствия требованиям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Станки деревообрабатывающие бытовые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w:t>
            </w:r>
          </w:p>
          <w:p>
            <w:pPr>
              <w:spacing w:after="20"/>
              <w:ind w:left="20"/>
              <w:jc w:val="both"/>
            </w:pPr>
            <w:r>
              <w:rPr>
                <w:rFonts w:ascii="Times New Roman"/>
                <w:b w:val="false"/>
                <w:i w:val="false"/>
                <w:color w:val="000000"/>
                <w:sz w:val="20"/>
              </w:rPr>
              <w:t>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МЭК</w:t>
            </w:r>
          </w:p>
          <w:p>
            <w:pPr>
              <w:spacing w:after="20"/>
              <w:ind w:left="20"/>
              <w:jc w:val="both"/>
            </w:pPr>
            <w:r>
              <w:rPr>
                <w:rFonts w:ascii="Times New Roman"/>
                <w:b w:val="false"/>
                <w:i w:val="false"/>
                <w:color w:val="000000"/>
                <w:sz w:val="20"/>
              </w:rPr>
              <w:t>
61029-1-2002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Общие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Оборудование технологическое для литейного производства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710-2004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безопасности к литейным машинам и установкам для изготовления форм и стержней и относящимся к ним устройствам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12.2.046.0-2004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технологическое для литейного производства.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10580-2006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технологическое для литейного производства.</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15595-84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литейное.</w:t>
            </w:r>
          </w:p>
          <w:p>
            <w:pPr>
              <w:spacing w:after="20"/>
              <w:ind w:left="20"/>
              <w:jc w:val="both"/>
            </w:pPr>
            <w:r>
              <w:rPr>
                <w:rFonts w:ascii="Times New Roman"/>
                <w:b w:val="false"/>
                <w:i w:val="false"/>
                <w:color w:val="000000"/>
                <w:sz w:val="20"/>
              </w:rPr>
              <w:t xml:space="preserve">
Машины для литья под давлением.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8907-87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 стержневые пескодувные.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19498-74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Пескометы формовочные.</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19497-90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 кокильные.</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30443-97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технологическое для литейного производства. Методы контроля и оценки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30573-98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литейное.</w:t>
            </w:r>
          </w:p>
          <w:p>
            <w:pPr>
              <w:spacing w:after="20"/>
              <w:ind w:left="20"/>
              <w:jc w:val="both"/>
            </w:pPr>
            <w:r>
              <w:rPr>
                <w:rFonts w:ascii="Times New Roman"/>
                <w:b w:val="false"/>
                <w:i w:val="false"/>
                <w:color w:val="000000"/>
                <w:sz w:val="20"/>
              </w:rPr>
              <w:t xml:space="preserve">
Установки заливочные для алюминиевых сплавов.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30647-99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литейное. Машины для литья под низким давлением.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w:t>
            </w:r>
          </w:p>
          <w:p>
            <w:pPr>
              <w:spacing w:after="20"/>
              <w:ind w:left="20"/>
              <w:jc w:val="both"/>
            </w:pPr>
            <w:r>
              <w:rPr>
                <w:rFonts w:ascii="Times New Roman"/>
                <w:b w:val="false"/>
                <w:i w:val="false"/>
                <w:color w:val="000000"/>
                <w:sz w:val="20"/>
              </w:rPr>
              <w:t>
ГОСТ 31545-2012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технологическое для литейного производства. Шумовые характеристики и методы их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Оборудование для нанесения металлопокрытий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12.2.008-75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и аппаратура для газопламенной обработки металлов и термического напыления покрытий.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Оборудование для сварки и газотермического напыления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12.2.008-75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и аппаратура для газопламенной обработки металлов и термического напыления покрытий.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21694-94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сварочное механическое.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30275-96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Манипуляторы для контактной точечной сварки.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rPr>
                <w:rFonts w:ascii="Times New Roman"/>
                <w:b w:val="false"/>
                <w:i/>
                <w:color w:val="000000"/>
                <w:sz w:val="20"/>
              </w:rPr>
              <w:t>. </w:t>
            </w:r>
            <w:r>
              <w:rPr>
                <w:rFonts w:ascii="Times New Roman"/>
                <w:b w:val="false"/>
                <w:i w:val="false"/>
                <w:color w:val="000000"/>
                <w:sz w:val="20"/>
              </w:rPr>
              <w:t>Линии и комплексы для машиностроения, системы гибкие производственные (ГПС), модули гибкие производственные (ГПМ), роботы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xml:space="preserve">
ГОСТ 12.2.072-98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промышленные. Роботизированные технологические комплексы.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12.2.119-88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Линии автоматические роторные и роторно-конвейерные.</w:t>
            </w:r>
          </w:p>
          <w:p>
            <w:pPr>
              <w:spacing w:after="20"/>
              <w:ind w:left="20"/>
              <w:jc w:val="both"/>
            </w:pPr>
            <w:r>
              <w:rPr>
                <w:rFonts w:ascii="Times New Roman"/>
                <w:b w:val="false"/>
                <w:i w:val="false"/>
                <w:color w:val="000000"/>
                <w:sz w:val="20"/>
              </w:rPr>
              <w:t>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 6</w:t>
            </w:r>
          </w:p>
          <w:p>
            <w:pPr>
              <w:spacing w:after="20"/>
              <w:ind w:left="20"/>
              <w:jc w:val="both"/>
            </w:pPr>
            <w:r>
              <w:rPr>
                <w:rFonts w:ascii="Times New Roman"/>
                <w:b w:val="false"/>
                <w:i w:val="false"/>
                <w:color w:val="000000"/>
                <w:sz w:val="20"/>
              </w:rPr>
              <w:t xml:space="preserve">
ГОСТ 26053-84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Роботы промышленные. Правила приемки.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26054-85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Роботы промышленные для контактной сварки.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xml:space="preserve">
ГОСТ 26056-84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Роботы промышленные для дуговой сварки.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xml:space="preserve">
ГОСТ 26057-84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Манипуляторы сбалансированные.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xml:space="preserve">
ГОСТ 27351-87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промышленные агрегатно-модульные.</w:t>
            </w:r>
          </w:p>
          <w:p>
            <w:pPr>
              <w:spacing w:after="20"/>
              <w:ind w:left="20"/>
              <w:jc w:val="both"/>
            </w:pPr>
            <w:r>
              <w:rPr>
                <w:rFonts w:ascii="Times New Roman"/>
                <w:b w:val="false"/>
                <w:i w:val="false"/>
                <w:color w:val="000000"/>
                <w:sz w:val="20"/>
              </w:rPr>
              <w:t xml:space="preserve">
Исполнительные модули.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27697-88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промышленные. Устройства циклового, позиционного и контурного программного управления.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Редукторы зубчатые и мотор-редукторы общемашиностроительного применения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26546-85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Вариаторы цепные.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31591-2012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Мотор-редукторы.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31592-2012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Редукторы общемашиностроительного применения.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Цепи приводные, тяговые и грузовые пластинчатые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13568-97 (ИСО 606-94)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приводные роликовые и втулочные.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xml:space="preserve">
ГОСТ 30442-97 (ИСО 9633-92)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приводные роликовые для велосипедов.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191-82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грузовые пластинчатые.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588-81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тяговые пластинчатые.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589-85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тяговые разборные.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12996-90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тяговые вильчатые.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13552-81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приводные зубчатые.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21834-87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приводные роликовые повышенной прочности и точности.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23540-79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грузовые пластинчатые с закрытыми валиками.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Снегоболотоходы, снегоходы и прицепы к ним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32571-2013</w:t>
            </w:r>
          </w:p>
          <w:p>
            <w:pPr>
              <w:spacing w:after="20"/>
              <w:ind w:left="20"/>
              <w:jc w:val="both"/>
            </w:pPr>
            <w:r>
              <w:rPr>
                <w:rFonts w:ascii="Times New Roman"/>
                <w:b w:val="false"/>
                <w:i w:val="false"/>
                <w:color w:val="000000"/>
                <w:sz w:val="20"/>
              </w:rPr>
              <w:t>
(EN 15997:2001)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Снегоболотоходы колесные малогабаритные.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50943-2011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Снегоболотоходы.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Р 50944-2011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Снегоходы.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52008-2003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мототранспортные четырехколесные внедорожные. Общие технические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Автопогрузчики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16215-80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Автопогрузчики вилочные общего назначения.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Велосипеды (кроме детских)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31741-2012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Оборудование гаражное для автотранспортных средств и прицепов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1494-2005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мобильные или передвижные и относящееся к ним подъемное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31489-2012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гаражное. Требования безопасности и методы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Машины сельскохозяйственные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3776-2-2012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и машины сельскохозяйственные. Ремни безопасности. Часть 2. Требования  к прочности крепления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3776-3-2013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и машины сельскохозяйственные. Поясные ремни безопасности. Часть 3. Требования к сборочным узлам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ISO 4254-1-2013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w:t>
            </w:r>
          </w:p>
          <w:p>
            <w:pPr>
              <w:spacing w:after="20"/>
              <w:ind w:left="20"/>
              <w:jc w:val="both"/>
            </w:pPr>
            <w:r>
              <w:rPr>
                <w:rFonts w:ascii="Times New Roman"/>
                <w:b w:val="false"/>
                <w:i w:val="false"/>
                <w:color w:val="000000"/>
                <w:sz w:val="20"/>
              </w:rPr>
              <w:t>
Требования безопасности. Часть 1.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4254-8-2013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w:t>
            </w:r>
          </w:p>
          <w:p>
            <w:pPr>
              <w:spacing w:after="20"/>
              <w:ind w:left="20"/>
              <w:jc w:val="both"/>
            </w:pPr>
            <w:r>
              <w:rPr>
                <w:rFonts w:ascii="Times New Roman"/>
                <w:b w:val="false"/>
                <w:i w:val="false"/>
                <w:color w:val="000000"/>
                <w:sz w:val="20"/>
              </w:rPr>
              <w:t>
Требования безопасности. Часть 8. Машины для внесения твердых удобрений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ISO 4254-9-2012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машины. Требования безопасности. Часть 9. Сеялки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8</w:t>
            </w:r>
          </w:p>
          <w:p>
            <w:pPr>
              <w:spacing w:after="20"/>
              <w:ind w:left="20"/>
              <w:jc w:val="both"/>
            </w:pPr>
            <w:r>
              <w:rPr>
                <w:rFonts w:ascii="Times New Roman"/>
                <w:b w:val="false"/>
                <w:i w:val="false"/>
                <w:color w:val="000000"/>
                <w:sz w:val="20"/>
              </w:rPr>
              <w:t xml:space="preserve">
ГОСТ ISO 5674-2012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и машины для сельскохозяйственных работ и лесоводства. Кожухи защитные карданных валов для привода от валов отбора мощности (ВОМ). Испытания на прочность и износ и критерии приемки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5691-2004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посадочное. </w:t>
            </w:r>
          </w:p>
          <w:p>
            <w:pPr>
              <w:spacing w:after="20"/>
              <w:ind w:left="20"/>
              <w:jc w:val="both"/>
            </w:pPr>
            <w:r>
              <w:rPr>
                <w:rFonts w:ascii="Times New Roman"/>
                <w:b w:val="false"/>
                <w:i w:val="false"/>
                <w:color w:val="000000"/>
                <w:sz w:val="20"/>
              </w:rPr>
              <w:t xml:space="preserve">
Машины для посадки картофеля. </w:t>
            </w:r>
          </w:p>
          <w:p>
            <w:pPr>
              <w:spacing w:after="20"/>
              <w:ind w:left="20"/>
              <w:jc w:val="both"/>
            </w:pPr>
            <w:r>
              <w:rPr>
                <w:rFonts w:ascii="Times New Roman"/>
                <w:b w:val="false"/>
                <w:i w:val="false"/>
                <w:color w:val="000000"/>
                <w:sz w:val="20"/>
              </w:rPr>
              <w:t>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11</w:t>
            </w:r>
          </w:p>
          <w:p>
            <w:pPr>
              <w:spacing w:after="20"/>
              <w:ind w:left="20"/>
              <w:jc w:val="both"/>
            </w:pPr>
            <w:r>
              <w:rPr>
                <w:rFonts w:ascii="Times New Roman"/>
                <w:b w:val="false"/>
                <w:i w:val="false"/>
                <w:color w:val="000000"/>
                <w:sz w:val="20"/>
              </w:rPr>
              <w:t>
ГОСТ ИСО 14269-2-2003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и самоходные машины для сельскохозяйственных работ и лесоводства. Окружающая среда рабочего места оператора. Часть 2. Метод испытаний и характеристики систем отопления, вентиляции и кондиционирования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7</w:t>
            </w:r>
          </w:p>
          <w:p>
            <w:pPr>
              <w:spacing w:after="20"/>
              <w:ind w:left="20"/>
              <w:jc w:val="both"/>
            </w:pPr>
            <w:r>
              <w:rPr>
                <w:rFonts w:ascii="Times New Roman"/>
                <w:b w:val="false"/>
                <w:i w:val="false"/>
                <w:color w:val="000000"/>
                <w:sz w:val="20"/>
              </w:rPr>
              <w:t>
ГОСТ ИСО 14269-3-2003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и самоходные машины для сельскохозяйственных работ и лесоводства. Окружающая среда рабочего места оператора. Часть 3. Определение воздействия солнечного нагрева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ИСО 14269-4-2003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и самоходные машины для сельскохозяйственных работ и лесоводства. Окружающая среда рабочего места оператора. Часть 4. Методы испытания фильтрующего элемента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7</w:t>
            </w:r>
          </w:p>
          <w:p>
            <w:pPr>
              <w:spacing w:after="20"/>
              <w:ind w:left="20"/>
              <w:jc w:val="both"/>
            </w:pPr>
            <w:r>
              <w:rPr>
                <w:rFonts w:ascii="Times New Roman"/>
                <w:b w:val="false"/>
                <w:i w:val="false"/>
                <w:color w:val="000000"/>
                <w:sz w:val="20"/>
              </w:rPr>
              <w:t xml:space="preserve">
ГОСТ ИСО 14269-5-2003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и самоходные машины для сельскохозяйственных работ и лесоводства. Окружающая среда рабочего места оператора. Часть 5. Метод испытания системы герметизации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30879-2003 (ИСО 3795:1989)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дорожный, тракторы и машины для сельскохозяйственных работ и лесоводства. Определение характеристик горения материалов отделки салона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708-2004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Машины почвообрабатывающие с механизированными рабочими органами.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908-2004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сельскохозяйственных работ и лесоводства. Машины дождевальные барабанного типа.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ЕN 12525-2012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Оборудование погрузочное фронтальное.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ЕN 12965-2012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и машины для сельскохозяйственных работ и лесоводства. Валы отбора мощности (ВОМ), карданные валы и защитные ограждения.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ЕN 13118-2012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Машины для уборки картофеля.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ЕN 13140-2012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Машины для уборки сахарной и кормовой свеклы.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15077-2010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Тракторы и машины самоходные сельскохозяйственные. Органы управления оператора. Усилия приведения в действие, перемещение, расположение и метод управления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707-2006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Машины для внесения жидких удобрений.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14017-2009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сельскохозяйственных работ и лесоводства. Машины для внесения твердых минеральных удобрений.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14017-2009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сельскохозяйственных работ и лесоводства. Сеялки рядовые.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Техника сельскохозяйственная. Методы оценки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Сельскохозяйственные и лесные транспортные средства. Определение тормозных характеристик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Тракторы и машины самоходные сельскохозяйственные. Метод определения обзорности с рабочего места оператора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Тракторы и машины самоходные сельскохозяйственные. Метод определения характеристик систем обогрева и микроклимата на рабочем месте оператора  в холодный период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Тракторы и машины самоходные сельскохозяйственные. Метод определения герметичности кабин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12.4.095-80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сельскохозяйственные самоходные. Методы определения вибрационных и шумовых характеристик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11</w:t>
            </w:r>
          </w:p>
          <w:p>
            <w:pPr>
              <w:spacing w:after="20"/>
              <w:ind w:left="20"/>
              <w:jc w:val="both"/>
            </w:pPr>
            <w:r>
              <w:rPr>
                <w:rFonts w:ascii="Times New Roman"/>
                <w:b w:val="false"/>
                <w:i w:val="false"/>
                <w:color w:val="000000"/>
                <w:sz w:val="20"/>
              </w:rPr>
              <w:t>
ГОСТ 17.2.2.02-98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природы. Атмосфера. Нормы и методы определения дымности отработавших газов дизелей, тракторов и самоходных сельскохозяйственных машин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11</w:t>
            </w:r>
          </w:p>
          <w:p>
            <w:pPr>
              <w:spacing w:after="20"/>
              <w:ind w:left="20"/>
              <w:jc w:val="both"/>
            </w:pPr>
            <w:r>
              <w:rPr>
                <w:rFonts w:ascii="Times New Roman"/>
                <w:b w:val="false"/>
                <w:i w:val="false"/>
                <w:color w:val="000000"/>
                <w:sz w:val="20"/>
              </w:rPr>
              <w:t>
ГОСТ 17.2.2.05-97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природы. Атмосфера. Нормы и методы определения выбросов вредных веществ с отработавшими газами дизелей, тракторов и самоходных сельскохозяйственных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6939-93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 болотные и кустарниково-болотные.</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7496-93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свеклоуборочные.</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23074-85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внесения жидких органических удобрений.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23982-85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внесения твердых органических удобрений.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26025-83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тракторы сельскохозяйственные и лесные.</w:t>
            </w:r>
          </w:p>
          <w:p>
            <w:pPr>
              <w:spacing w:after="20"/>
              <w:ind w:left="20"/>
              <w:jc w:val="both"/>
            </w:pPr>
            <w:r>
              <w:rPr>
                <w:rFonts w:ascii="Times New Roman"/>
                <w:b w:val="false"/>
                <w:i w:val="false"/>
                <w:color w:val="000000"/>
                <w:sz w:val="20"/>
              </w:rPr>
              <w:t xml:space="preserve">
Методы измерения конструктивных параметров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27310-87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Комбайны картофелеуборочные.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28286-89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Погрузчики.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28287-89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и лесные. Пресс-подборщики.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4.6,</w:t>
            </w:r>
          </w:p>
          <w:p>
            <w:pPr>
              <w:spacing w:after="20"/>
              <w:ind w:left="20"/>
              <w:jc w:val="both"/>
            </w:pPr>
            <w:r>
              <w:rPr>
                <w:rFonts w:ascii="Times New Roman"/>
                <w:b w:val="false"/>
                <w:i w:val="false"/>
                <w:color w:val="000000"/>
                <w:sz w:val="20"/>
              </w:rPr>
              <w:t>
разделы 1 – 3, 5 и 6</w:t>
            </w:r>
          </w:p>
          <w:p>
            <w:pPr>
              <w:spacing w:after="20"/>
              <w:ind w:left="20"/>
              <w:jc w:val="both"/>
            </w:pPr>
            <w:r>
              <w:rPr>
                <w:rFonts w:ascii="Times New Roman"/>
                <w:b w:val="false"/>
                <w:i w:val="false"/>
                <w:color w:val="000000"/>
                <w:sz w:val="20"/>
              </w:rPr>
              <w:t xml:space="preserve">
ГОСТ 28301-2007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Комбайны зерноуборочные.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4.7, </w:t>
            </w:r>
          </w:p>
          <w:p>
            <w:pPr>
              <w:spacing w:after="20"/>
              <w:ind w:left="20"/>
              <w:jc w:val="both"/>
            </w:pPr>
            <w:r>
              <w:rPr>
                <w:rFonts w:ascii="Times New Roman"/>
                <w:b w:val="false"/>
                <w:i w:val="false"/>
                <w:color w:val="000000"/>
                <w:sz w:val="20"/>
              </w:rPr>
              <w:t>
разделы 1 – 3, 5 и 6</w:t>
            </w:r>
          </w:p>
          <w:p>
            <w:pPr>
              <w:spacing w:after="20"/>
              <w:ind w:left="20"/>
              <w:jc w:val="both"/>
            </w:pPr>
            <w:r>
              <w:rPr>
                <w:rFonts w:ascii="Times New Roman"/>
                <w:b w:val="false"/>
                <w:i w:val="false"/>
                <w:color w:val="000000"/>
                <w:sz w:val="20"/>
              </w:rPr>
              <w:t xml:space="preserve">
ГОСТ 28306-89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посадки картофеля.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4.7, </w:t>
            </w:r>
          </w:p>
          <w:p>
            <w:pPr>
              <w:spacing w:after="20"/>
              <w:ind w:left="20"/>
              <w:jc w:val="both"/>
            </w:pPr>
            <w:r>
              <w:rPr>
                <w:rFonts w:ascii="Times New Roman"/>
                <w:b w:val="false"/>
                <w:i w:val="false"/>
                <w:color w:val="000000"/>
                <w:sz w:val="20"/>
              </w:rPr>
              <w:t>
разделы 1 – 3, 5 и 6</w:t>
            </w:r>
          </w:p>
          <w:p>
            <w:pPr>
              <w:spacing w:after="20"/>
              <w:ind w:left="20"/>
              <w:jc w:val="both"/>
            </w:pPr>
            <w:r>
              <w:rPr>
                <w:rFonts w:ascii="Times New Roman"/>
                <w:b w:val="false"/>
                <w:i w:val="false"/>
                <w:color w:val="000000"/>
                <w:sz w:val="20"/>
              </w:rPr>
              <w:t xml:space="preserve">
ГОСТ 28713-90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тракторы сельскохозяйственные и лесные.</w:t>
            </w:r>
          </w:p>
          <w:p>
            <w:pPr>
              <w:spacing w:after="20"/>
              <w:ind w:left="20"/>
              <w:jc w:val="both"/>
            </w:pPr>
            <w:r>
              <w:rPr>
                <w:rFonts w:ascii="Times New Roman"/>
                <w:b w:val="false"/>
                <w:i w:val="false"/>
                <w:color w:val="000000"/>
                <w:sz w:val="20"/>
              </w:rPr>
              <w:t>
Машины для уборки картофеля.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8</w:t>
            </w:r>
          </w:p>
          <w:p>
            <w:pPr>
              <w:spacing w:after="20"/>
              <w:ind w:left="20"/>
              <w:jc w:val="both"/>
            </w:pPr>
            <w:r>
              <w:rPr>
                <w:rFonts w:ascii="Times New Roman"/>
                <w:b w:val="false"/>
                <w:i w:val="false"/>
                <w:color w:val="000000"/>
                <w:sz w:val="20"/>
              </w:rPr>
              <w:t xml:space="preserve">
ГОСТ 28714-2007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внесения твердых минеральных удобрений.</w:t>
            </w:r>
          </w:p>
          <w:p>
            <w:pPr>
              <w:spacing w:after="20"/>
              <w:ind w:left="20"/>
              <w:jc w:val="both"/>
            </w:pPr>
            <w:r>
              <w:rPr>
                <w:rFonts w:ascii="Times New Roman"/>
                <w:b w:val="false"/>
                <w:i w:val="false"/>
                <w:color w:val="000000"/>
                <w:sz w:val="20"/>
              </w:rPr>
              <w:t xml:space="preserve">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4.7, </w:t>
            </w:r>
          </w:p>
          <w:p>
            <w:pPr>
              <w:spacing w:after="20"/>
              <w:ind w:left="20"/>
              <w:jc w:val="both"/>
            </w:pPr>
            <w:r>
              <w:rPr>
                <w:rFonts w:ascii="Times New Roman"/>
                <w:b w:val="false"/>
                <w:i w:val="false"/>
                <w:color w:val="000000"/>
                <w:sz w:val="20"/>
              </w:rPr>
              <w:t>
разделы 1 – 3, 5 и 6</w:t>
            </w:r>
          </w:p>
          <w:p>
            <w:pPr>
              <w:spacing w:after="20"/>
              <w:ind w:left="20"/>
              <w:jc w:val="both"/>
            </w:pPr>
            <w:r>
              <w:rPr>
                <w:rFonts w:ascii="Times New Roman"/>
                <w:b w:val="false"/>
                <w:i w:val="false"/>
                <w:color w:val="000000"/>
                <w:sz w:val="20"/>
              </w:rPr>
              <w:t xml:space="preserve">
ГОСТ 28717-90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и лесные. Сушилки барабанные.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4.7, </w:t>
            </w:r>
          </w:p>
          <w:p>
            <w:pPr>
              <w:spacing w:after="20"/>
              <w:ind w:left="20"/>
              <w:jc w:val="both"/>
            </w:pPr>
            <w:r>
              <w:rPr>
                <w:rFonts w:ascii="Times New Roman"/>
                <w:b w:val="false"/>
                <w:i w:val="false"/>
                <w:color w:val="000000"/>
                <w:sz w:val="20"/>
              </w:rPr>
              <w:t>
разделы 1 – 3, 5 и 6</w:t>
            </w:r>
          </w:p>
          <w:p>
            <w:pPr>
              <w:spacing w:after="20"/>
              <w:ind w:left="20"/>
              <w:jc w:val="both"/>
            </w:pPr>
            <w:r>
              <w:rPr>
                <w:rFonts w:ascii="Times New Roman"/>
                <w:b w:val="false"/>
                <w:i w:val="false"/>
                <w:color w:val="000000"/>
                <w:sz w:val="20"/>
              </w:rPr>
              <w:t xml:space="preserve">
ГОСТ 28718-90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и лесные. Машины для внесения твердых органических удобрений.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4.6, </w:t>
            </w:r>
          </w:p>
          <w:p>
            <w:pPr>
              <w:spacing w:after="20"/>
              <w:ind w:left="20"/>
              <w:jc w:val="both"/>
            </w:pPr>
            <w:r>
              <w:rPr>
                <w:rFonts w:ascii="Times New Roman"/>
                <w:b w:val="false"/>
                <w:i w:val="false"/>
                <w:color w:val="000000"/>
                <w:sz w:val="20"/>
              </w:rPr>
              <w:t xml:space="preserve">
разделы 1 – 3, 5 и 6 </w:t>
            </w:r>
          </w:p>
          <w:p>
            <w:pPr>
              <w:spacing w:after="20"/>
              <w:ind w:left="20"/>
              <w:jc w:val="both"/>
            </w:pPr>
            <w:r>
              <w:rPr>
                <w:rFonts w:ascii="Times New Roman"/>
                <w:b w:val="false"/>
                <w:i w:val="false"/>
                <w:color w:val="000000"/>
                <w:sz w:val="20"/>
              </w:rPr>
              <w:t xml:space="preserve">
ГОСТ 28722-90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и лесные. Косилки-плющилки.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13</w:t>
            </w:r>
          </w:p>
          <w:p>
            <w:pPr>
              <w:spacing w:after="20"/>
              <w:ind w:left="20"/>
              <w:jc w:val="both"/>
            </w:pPr>
            <w:r>
              <w:rPr>
                <w:rFonts w:ascii="Times New Roman"/>
                <w:b w:val="false"/>
                <w:i w:val="false"/>
                <w:color w:val="000000"/>
                <w:sz w:val="20"/>
              </w:rPr>
              <w:t>
ГОСТ 31323-2006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Определение параметров вибрационной характеристики самоходных машин. Тракторы сельскохозяйственные колесные и машины для полевых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8</w:t>
            </w:r>
          </w:p>
          <w:p>
            <w:pPr>
              <w:spacing w:after="20"/>
              <w:ind w:left="20"/>
              <w:jc w:val="both"/>
            </w:pPr>
            <w:r>
              <w:rPr>
                <w:rFonts w:ascii="Times New Roman"/>
                <w:b w:val="false"/>
                <w:i w:val="false"/>
                <w:color w:val="000000"/>
                <w:sz w:val="20"/>
              </w:rPr>
              <w:t>
ГОСТ 31343-2007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переработки и обеззараживания жидкого навоза.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8</w:t>
            </w:r>
          </w:p>
          <w:p>
            <w:pPr>
              <w:spacing w:after="20"/>
              <w:ind w:left="20"/>
              <w:jc w:val="both"/>
            </w:pPr>
            <w:r>
              <w:rPr>
                <w:rFonts w:ascii="Times New Roman"/>
                <w:b w:val="false"/>
                <w:i w:val="false"/>
                <w:color w:val="000000"/>
                <w:sz w:val="20"/>
              </w:rPr>
              <w:t xml:space="preserve">
ГОСТ 31345-2007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Сеялки тракторные.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8</w:t>
            </w:r>
          </w:p>
          <w:p>
            <w:pPr>
              <w:spacing w:after="20"/>
              <w:ind w:left="20"/>
              <w:jc w:val="both"/>
            </w:pPr>
            <w:r>
              <w:rPr>
                <w:rFonts w:ascii="Times New Roman"/>
                <w:b w:val="false"/>
                <w:i w:val="false"/>
                <w:color w:val="000000"/>
                <w:sz w:val="20"/>
              </w:rPr>
              <w:t xml:space="preserve">
ГОСТ 31346-2007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переработки помета.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32617-2014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орошения.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8</w:t>
            </w:r>
          </w:p>
          <w:p>
            <w:pPr>
              <w:spacing w:after="20"/>
              <w:ind w:left="20"/>
              <w:jc w:val="both"/>
            </w:pPr>
            <w:r>
              <w:rPr>
                <w:rFonts w:ascii="Times New Roman"/>
                <w:b w:val="false"/>
                <w:i w:val="false"/>
                <w:color w:val="000000"/>
                <w:sz w:val="20"/>
              </w:rPr>
              <w:t xml:space="preserve">
ГОСТ Р 52757-2007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свеклоуборочные.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8</w:t>
            </w:r>
          </w:p>
          <w:p>
            <w:pPr>
              <w:spacing w:after="20"/>
              <w:ind w:left="20"/>
              <w:jc w:val="both"/>
            </w:pPr>
            <w:r>
              <w:rPr>
                <w:rFonts w:ascii="Times New Roman"/>
                <w:b w:val="false"/>
                <w:i w:val="false"/>
                <w:color w:val="000000"/>
                <w:sz w:val="20"/>
              </w:rPr>
              <w:t xml:space="preserve">
ГОСТ Р 52758-2007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и  транспортеры сельскохозяйственного назначения.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8</w:t>
            </w:r>
          </w:p>
          <w:p>
            <w:pPr>
              <w:spacing w:after="20"/>
              <w:ind w:left="20"/>
              <w:jc w:val="both"/>
            </w:pPr>
            <w:r>
              <w:rPr>
                <w:rFonts w:ascii="Times New Roman"/>
                <w:b w:val="false"/>
                <w:i w:val="false"/>
                <w:color w:val="000000"/>
                <w:sz w:val="20"/>
              </w:rPr>
              <w:t xml:space="preserve">
ГОСТ Р 52759-2007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внесения твердых органических удобрений.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8</w:t>
            </w:r>
          </w:p>
          <w:p>
            <w:pPr>
              <w:spacing w:after="20"/>
              <w:ind w:left="20"/>
              <w:jc w:val="both"/>
            </w:pPr>
            <w:r>
              <w:rPr>
                <w:rFonts w:ascii="Times New Roman"/>
                <w:b w:val="false"/>
                <w:i w:val="false"/>
                <w:color w:val="000000"/>
                <w:sz w:val="20"/>
              </w:rPr>
              <w:t xml:space="preserve">
ГОСТ Р 53053-2008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защиты растений. Опрыскиватели.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Р 53055-2008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сельскохозяйственные и лесохозяйственные с электроприводом. Общие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СТБ 1556-2005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и машины сельскохозяйственные.</w:t>
            </w:r>
          </w:p>
          <w:p>
            <w:pPr>
              <w:spacing w:after="20"/>
              <w:ind w:left="20"/>
              <w:jc w:val="both"/>
            </w:pPr>
            <w:r>
              <w:rPr>
                <w:rFonts w:ascii="Times New Roman"/>
                <w:b w:val="false"/>
                <w:i w:val="false"/>
                <w:color w:val="000000"/>
                <w:sz w:val="20"/>
              </w:rPr>
              <w:t>
Требования пожарной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1679-2006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Культиваторы для междурядной обработки почвы.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Средства малой механизации садово-огородного и лесохозяйственного применения механизированные, в том числе электрические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ИСО</w:t>
            </w:r>
          </w:p>
          <w:p>
            <w:pPr>
              <w:spacing w:after="20"/>
              <w:ind w:left="20"/>
              <w:jc w:val="both"/>
            </w:pPr>
            <w:r>
              <w:rPr>
                <w:rFonts w:ascii="Times New Roman"/>
                <w:b w:val="false"/>
                <w:i w:val="false"/>
                <w:color w:val="000000"/>
                <w:sz w:val="20"/>
              </w:rPr>
              <w:t>
11449-2002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Культиваторы фрезерные, управляемые идущим рядом оператором. Требования безопасности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60335-2-77-2011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МЭК 60335-2-92-2004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МЭК 60745-2-15-2012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 Часть 2-15. Частные требования к машинам для подрезки живой изгороди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30505-97 (МЭК 745-2-15-84)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машин для подрезки живой изгороди и стрижки газонов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32110-2013 (ISO 11094:1991)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Испытания на шум бытовых и профессиональных газонокосилок с двигателем. Газонных и садовых тракторов с устройствами для кошения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50908-96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малогабаритные, мотоблоки и мотокультиваторы. Методы оценки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Машины для животноводства, птицеводства и кормопроизводства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4254-10-2013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w:t>
            </w:r>
          </w:p>
          <w:p>
            <w:pPr>
              <w:spacing w:after="20"/>
              <w:ind w:left="20"/>
              <w:jc w:val="both"/>
            </w:pPr>
            <w:r>
              <w:rPr>
                <w:rFonts w:ascii="Times New Roman"/>
                <w:b w:val="false"/>
                <w:i w:val="false"/>
                <w:color w:val="000000"/>
                <w:sz w:val="20"/>
              </w:rPr>
              <w:t>
Требования безопасности. Часть 10. Барабанные сеноворошилки и грабли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4254-11-2013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w:t>
            </w:r>
          </w:p>
          <w:p>
            <w:pPr>
              <w:spacing w:after="20"/>
              <w:ind w:left="20"/>
              <w:jc w:val="both"/>
            </w:pPr>
            <w:r>
              <w:rPr>
                <w:rFonts w:ascii="Times New Roman"/>
                <w:b w:val="false"/>
                <w:i w:val="false"/>
                <w:color w:val="000000"/>
                <w:sz w:val="20"/>
              </w:rPr>
              <w:t>
Требования безопасности. Часть 11. Пресс-подборщики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4254-13-2013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w:t>
            </w:r>
          </w:p>
          <w:p>
            <w:pPr>
              <w:spacing w:after="20"/>
              <w:ind w:left="20"/>
              <w:jc w:val="both"/>
            </w:pPr>
            <w:r>
              <w:rPr>
                <w:rFonts w:ascii="Times New Roman"/>
                <w:b w:val="false"/>
                <w:i w:val="false"/>
                <w:color w:val="000000"/>
                <w:sz w:val="20"/>
              </w:rPr>
              <w:t>
Безопасность. Часть 13. Крупные ротационные косилки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ЕН 704-2004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Пресс-подборщики.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Техника сельскохозяйственная. Методы оценки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Сельскохозяйственные</w:t>
            </w:r>
          </w:p>
          <w:p>
            <w:pPr>
              <w:spacing w:after="20"/>
              <w:ind w:left="20"/>
              <w:jc w:val="both"/>
            </w:pPr>
            <w:r>
              <w:rPr>
                <w:rFonts w:ascii="Times New Roman"/>
                <w:b w:val="false"/>
                <w:i w:val="false"/>
                <w:color w:val="000000"/>
                <w:sz w:val="20"/>
              </w:rPr>
              <w:t xml:space="preserve">
и лесные транспортные средства. Определение тормозных характеристик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Тракторы и машины самоходные сельскохозяйственные. Метод определения обзорности с рабочего места оператора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Тракторы и машины самоходные сельскохозяйственные. Метод определения характеристик систем обогрева и микроклимата на рабочем месте оператора в холодный период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Тракторы и машины самоходные сельскохозяйственные. Метод определения герметичности кабин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w:t>
            </w:r>
          </w:p>
          <w:p>
            <w:pPr>
              <w:spacing w:after="20"/>
              <w:ind w:left="20"/>
              <w:jc w:val="both"/>
            </w:pPr>
            <w:r>
              <w:rPr>
                <w:rFonts w:ascii="Times New Roman"/>
                <w:b w:val="false"/>
                <w:i w:val="false"/>
                <w:color w:val="000000"/>
                <w:sz w:val="20"/>
              </w:rPr>
              <w:t>
ГОСТ 12.2.042-2013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и технологическое оборудование для животноводства и кормопроизводства.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8</w:t>
            </w:r>
          </w:p>
          <w:p>
            <w:pPr>
              <w:spacing w:after="20"/>
              <w:ind w:left="20"/>
              <w:jc w:val="both"/>
            </w:pPr>
            <w:r>
              <w:rPr>
                <w:rFonts w:ascii="Times New Roman"/>
                <w:b w:val="false"/>
                <w:i w:val="false"/>
                <w:color w:val="000000"/>
                <w:sz w:val="20"/>
              </w:rPr>
              <w:t xml:space="preserve">
ГОСТ 31344-2007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удаления навоза.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Тракторы промышленные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10</w:t>
            </w:r>
          </w:p>
          <w:p>
            <w:pPr>
              <w:spacing w:after="20"/>
              <w:ind w:left="20"/>
              <w:jc w:val="both"/>
            </w:pPr>
            <w:r>
              <w:rPr>
                <w:rFonts w:ascii="Times New Roman"/>
                <w:b w:val="false"/>
                <w:i w:val="false"/>
                <w:color w:val="000000"/>
                <w:sz w:val="20"/>
              </w:rPr>
              <w:t>
ГОСТ 12.2.122-2013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Тракторы промышленные. Методы контроля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Машины для землеройных и мелиоративных работ, разработки и обслуживания карьеров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3450-2002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Тормозные системы колесных машин. Требования к эффективности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5006-1-2000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Обзорность с рабочего места оператора. Часть 1. Метод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w:t>
            </w:r>
          </w:p>
          <w:p>
            <w:pPr>
              <w:spacing w:after="20"/>
              <w:ind w:left="20"/>
              <w:jc w:val="both"/>
            </w:pPr>
            <w:r>
              <w:rPr>
                <w:rFonts w:ascii="Times New Roman"/>
                <w:b w:val="false"/>
                <w:i w:val="false"/>
                <w:color w:val="000000"/>
                <w:sz w:val="20"/>
              </w:rPr>
              <w:t xml:space="preserve">
5006-2-2000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Обзорность с рабочего места оператора. Часть 2. Метод оценки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10263-2-2000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Окружающая среда рабочего места оператора. Часть 2. Испытания воздушного фильтра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10263-3-2000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Окружающая среда рабочего места оператора. Часть 3. Метод определения герметичности кабины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10263-4-2000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Окружающая среда рабочего места оператора. Часть 4. Метод испытаний систем вентиляции, отопления и (или) кондиционирования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10263-5-2000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Окружающая среда рабочего места оператора. Часть 5. Метод испытаний системы оттаивания ветрового стекла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ИСО 10263-6-2000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Окружающая среда рабочего места оператора. Часть 6. Определение воздействия солнечного излучения на кабину оператора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ISO</w:t>
            </w:r>
          </w:p>
          <w:p>
            <w:pPr>
              <w:spacing w:after="20"/>
              <w:ind w:left="20"/>
              <w:jc w:val="both"/>
            </w:pPr>
            <w:r>
              <w:rPr>
                <w:rFonts w:ascii="Times New Roman"/>
                <w:b w:val="false"/>
                <w:i w:val="false"/>
                <w:color w:val="000000"/>
                <w:sz w:val="20"/>
              </w:rPr>
              <w:t>
10265-2013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w:t>
            </w:r>
          </w:p>
          <w:p>
            <w:pPr>
              <w:spacing w:after="20"/>
              <w:ind w:left="20"/>
              <w:jc w:val="both"/>
            </w:pPr>
            <w:r>
              <w:rPr>
                <w:rFonts w:ascii="Times New Roman"/>
                <w:b w:val="false"/>
                <w:i w:val="false"/>
                <w:color w:val="000000"/>
                <w:sz w:val="20"/>
              </w:rPr>
              <w:t>
Машины на гусеничном ходу. Эксплуатационные требования и методы испытаний тормозных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ИСО 3449-2009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Устройства защиты от падающих предметов. Лабораторные испытания и технические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ИСО 3471-2009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Устройства защиты при опрокидывании. Технические требования и лабораторные испытания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ИСО 12117-2009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Устройства защиты при опрокидывании (TOPS) для миниэкскаваторов.</w:t>
            </w:r>
          </w:p>
          <w:p>
            <w:pPr>
              <w:spacing w:after="20"/>
              <w:ind w:left="20"/>
              <w:jc w:val="both"/>
            </w:pPr>
            <w:r>
              <w:rPr>
                <w:rFonts w:ascii="Times New Roman"/>
                <w:b w:val="false"/>
                <w:i w:val="false"/>
                <w:color w:val="000000"/>
                <w:sz w:val="20"/>
              </w:rPr>
              <w:t xml:space="preserve">
Лабораторные испытания и технические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7096-2006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Лабораторная оценка вибрации, передаваемой сиденьем оператора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6683-2006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Ремни безопасности и места их крепления. Технические требования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12643-2007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Машины пневмоколесные. Технические требования к системам рулевого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EN 474-1-2013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1.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474-2-2012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2. Требования к бульдозерам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474-3-2013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Безопасность. Часть 3. Требования к погрузчикам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474-4-2013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4. Требования к экскаваторам-погрузчикам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474-5-2013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5.Требования к гидравлическим экскаваторам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474-6-2013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6. Требования к землевозам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474-7-2013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Безопасность. Часть 7. Требования к скреперам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474-8-2013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землеройные. Безопасность. Часть 8. Требования к автогрейдерам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474-10-2012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10. Требования к траншеекопателям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474-11-2012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землеройные. Безопасность. Часть 11. Требования к уплотняющим машинам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12.1.049-86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Вибрация. Методы измерения на рабочих местах самоходных колесных строительно-дорожных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12.2.130-91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Экскаваторы одноковшовые. Общие требования безопасности и эргономики к рабочему месту машиниста и методы их контроля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11030-93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Автогрейдеры.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16469-79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Экскаваторы-каналокопатели.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23987-80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Экскаваторы-каналокопатели.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26980-95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30035-93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30067-93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 одноковшовые универсальные полноповоротные.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Машины дорожные, оборудование для приготовления строительных смесей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500-1-2003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дорожные мобильные. Безопасность. Часть 1.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500-2-2004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дорожные мобильные. Безопасность. Часть 2. Специальные требования к дорожным фрезам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500-4-2004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дорожные мобильные. Безопасность. Часть 4. Специальные требования к машинам для уплотнения грунта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536-2007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строительно-дорожные. Установки асфальтосмесительные.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EN 13020-2012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устройства, ремонта и содержания дорожных покрытий.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13019-2006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очистки дорожных покрытий.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13021-2006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зимнего содержания дорог.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13524-2007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содержания автомобильных дорог.</w:t>
            </w:r>
          </w:p>
          <w:p>
            <w:pPr>
              <w:spacing w:after="20"/>
              <w:ind w:left="20"/>
              <w:jc w:val="both"/>
            </w:pPr>
            <w:r>
              <w:rPr>
                <w:rFonts w:ascii="Times New Roman"/>
                <w:b w:val="false"/>
                <w:i w:val="false"/>
                <w:color w:val="000000"/>
                <w:sz w:val="20"/>
              </w:rPr>
              <w:t>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27336-93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Автобетононасосы.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27338-93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бетоносмесительные механизированные.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27339-93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Автобетоносмесители.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xml:space="preserve">
ГОСТ 27598-94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вибрационные самоходные.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27614-93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Автоцементовозы.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27811-95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Автогудронаторы.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ГОСТ 27816-88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Асфальтоукладчики.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21915-93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Асфальтоукладчики.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27945-95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асфальтосмесительные.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31556-2012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Фрезы дорожные холодные самоходные.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xml:space="preserve">
ГОСТ 31548-2012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xml:space="preserve">
ГОСТ 31552-2012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вибрационные уплотняющие.</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Оборудование и машины строительные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30700-2000 </w:t>
            </w:r>
          </w:p>
          <w:p>
            <w:pPr>
              <w:spacing w:after="20"/>
              <w:ind w:left="20"/>
              <w:jc w:val="both"/>
            </w:pPr>
            <w:r>
              <w:rPr>
                <w:rFonts w:ascii="Times New Roman"/>
                <w:b w:val="false"/>
                <w:i w:val="false"/>
                <w:color w:val="000000"/>
                <w:sz w:val="20"/>
              </w:rPr>
              <w:t xml:space="preserve">
(МЭК 745-2-7-89)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пистолетов-распылителей невоспламеняющихся жидкостей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31325-2006 </w:t>
            </w:r>
          </w:p>
          <w:p>
            <w:pPr>
              <w:spacing w:after="20"/>
              <w:ind w:left="20"/>
              <w:jc w:val="both"/>
            </w:pPr>
            <w:r>
              <w:rPr>
                <w:rFonts w:ascii="Times New Roman"/>
                <w:b w:val="false"/>
                <w:i w:val="false"/>
                <w:color w:val="000000"/>
                <w:sz w:val="20"/>
              </w:rPr>
              <w:t xml:space="preserve">
(ИСО 4872:1978)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Измерение шума строительного оборудования, работающего под открытым небом. Метод установления соответствия нормам шума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31337-2006 </w:t>
            </w:r>
          </w:p>
          <w:p>
            <w:pPr>
              <w:spacing w:after="20"/>
              <w:ind w:left="20"/>
              <w:jc w:val="both"/>
            </w:pPr>
            <w:r>
              <w:rPr>
                <w:rFonts w:ascii="Times New Roman"/>
                <w:b w:val="false"/>
                <w:i w:val="false"/>
                <w:color w:val="000000"/>
                <w:sz w:val="20"/>
              </w:rPr>
              <w:t>
(ИСО 15744:2002)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Машины ручные неэлектрические. Технический метод измерения шума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16519-2006 (ИСО 20643:2005)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Определение параметров вибрационной характеристики ручных машин и машин с ручным управлением.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21</w:t>
            </w:r>
          </w:p>
          <w:p>
            <w:pPr>
              <w:spacing w:after="20"/>
              <w:ind w:left="20"/>
              <w:jc w:val="both"/>
            </w:pPr>
            <w:r>
              <w:rPr>
                <w:rFonts w:ascii="Times New Roman"/>
                <w:b w:val="false"/>
                <w:i w:val="false"/>
                <w:color w:val="000000"/>
                <w:sz w:val="20"/>
              </w:rPr>
              <w:t>
ГОСТ Р МЭК 60745-2-3-2011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МЭК 60745-2-15-2012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2-15. Частные требования к машинам для подрезки живой изгороди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МЭК 60745-2-17-2010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31</w:t>
            </w:r>
          </w:p>
          <w:p>
            <w:pPr>
              <w:spacing w:after="20"/>
              <w:ind w:left="20"/>
              <w:jc w:val="both"/>
            </w:pPr>
            <w:r>
              <w:rPr>
                <w:rFonts w:ascii="Times New Roman"/>
                <w:b w:val="false"/>
                <w:i w:val="false"/>
                <w:color w:val="000000"/>
                <w:sz w:val="20"/>
              </w:rPr>
              <w:t>
ГОСТ Р МЭК 60745-2-16-2012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электрические. </w:t>
            </w:r>
          </w:p>
          <w:p>
            <w:pPr>
              <w:spacing w:after="20"/>
              <w:ind w:left="20"/>
              <w:jc w:val="both"/>
            </w:pPr>
            <w:r>
              <w:rPr>
                <w:rFonts w:ascii="Times New Roman"/>
                <w:b w:val="false"/>
                <w:i w:val="false"/>
                <w:color w:val="000000"/>
                <w:sz w:val="20"/>
              </w:rPr>
              <w:t xml:space="preserve">
Безопасность и методы испытаний. Часть 2-16. Частные требования к скобозабивным машинам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w:t>
            </w:r>
          </w:p>
          <w:p>
            <w:pPr>
              <w:spacing w:after="20"/>
              <w:ind w:left="20"/>
              <w:jc w:val="both"/>
            </w:pPr>
            <w:r>
              <w:rPr>
                <w:rFonts w:ascii="Times New Roman"/>
                <w:b w:val="false"/>
                <w:i w:val="false"/>
                <w:color w:val="000000"/>
                <w:sz w:val="20"/>
              </w:rPr>
              <w:t>
61029-2-11-2012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Часть 2-11. Частные требования безопасности и методы испытаний комбинированных дисковых 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31</w:t>
            </w:r>
          </w:p>
          <w:p>
            <w:pPr>
              <w:spacing w:after="20"/>
              <w:ind w:left="20"/>
              <w:jc w:val="both"/>
            </w:pPr>
            <w:r>
              <w:rPr>
                <w:rFonts w:ascii="Times New Roman"/>
                <w:b w:val="false"/>
                <w:i w:val="false"/>
                <w:color w:val="000000"/>
                <w:sz w:val="20"/>
              </w:rPr>
              <w:t>
ГОСТ Р МЭК 60745-1-2009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электрические. Безопасность и методы испытаний. Часть 1.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31</w:t>
            </w:r>
          </w:p>
          <w:p>
            <w:pPr>
              <w:spacing w:after="20"/>
              <w:ind w:left="20"/>
              <w:jc w:val="both"/>
            </w:pPr>
            <w:r>
              <w:rPr>
                <w:rFonts w:ascii="Times New Roman"/>
                <w:b w:val="false"/>
                <w:i w:val="false"/>
                <w:color w:val="000000"/>
                <w:sz w:val="20"/>
              </w:rPr>
              <w:t>
ГОСТ Р МЭК 60745-2-12-2011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Безопасность и методы испытаний. Часть 2-12. Частные требования к вибраторам для уплотнения бетона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(ИСО 16368:2010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Мобильные подъемники с рабочими платформами. Расчеты конструкции, требования безопасности,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53984-2010 (ИСО 18893:2004)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Мобильные подъемники с рабочими платформами. Требования безопасности и контроль технического состояния при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54770-2011 (ИСО 16369:2007)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с рабочими платформами. Подъемники мачтового типа. Расчеты конструкции, требования безопасности,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1 и 6, </w:t>
            </w:r>
          </w:p>
          <w:p>
            <w:pPr>
              <w:spacing w:after="20"/>
              <w:ind w:left="20"/>
              <w:jc w:val="both"/>
            </w:pPr>
            <w:r>
              <w:rPr>
                <w:rFonts w:ascii="Times New Roman"/>
                <w:b w:val="false"/>
                <w:i w:val="false"/>
                <w:color w:val="000000"/>
                <w:sz w:val="20"/>
              </w:rPr>
              <w:t>
пункт. 5.5.1</w:t>
            </w:r>
          </w:p>
          <w:p>
            <w:pPr>
              <w:spacing w:after="20"/>
              <w:ind w:left="20"/>
              <w:jc w:val="both"/>
            </w:pPr>
            <w:r>
              <w:rPr>
                <w:rFonts w:ascii="Times New Roman"/>
                <w:b w:val="false"/>
                <w:i w:val="false"/>
                <w:color w:val="000000"/>
                <w:sz w:val="20"/>
              </w:rPr>
              <w:t>
ГОСТ Р 55180-2012 (ИСО 16653-1:2008)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Мобильные подъемники с рабочими платформами. Расчеты конструкции, требования безопасности и методы испытаний. Часть 1. Подъемники со складывающимися ограждениями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6 и 8, пункт 5.5.3</w:t>
            </w:r>
          </w:p>
          <w:p>
            <w:pPr>
              <w:spacing w:after="20"/>
              <w:ind w:left="20"/>
              <w:jc w:val="both"/>
            </w:pPr>
            <w:r>
              <w:rPr>
                <w:rFonts w:ascii="Times New Roman"/>
                <w:b w:val="false"/>
                <w:i w:val="false"/>
                <w:color w:val="000000"/>
                <w:sz w:val="20"/>
              </w:rPr>
              <w:t>
ГОСТ Р 55181-2012 (ИСО 16653-2:2009)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Мобильные подъемники с рабочими платформами. Расчеты конструкции, требования безопасности и методы испытаний. Часть 2. Подъемники с непроводящими (изолирующими) компонентами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792-1-2007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1. Машины для крепления деталей без резьбы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792-2-2007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2. Машины режущие и обжимные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792-3-2007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3. Машины для сверления и нарезания резьбы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792-4-2006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4. Машины ударные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792-5-2006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 Требования безопасности. Часть 5. Машины ударно-вращательные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792-6-2006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 Требования безопасности. Часть 6. Машины резьбозавертывающие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792-7-2007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 Требования безопасности. Часть 7. Машины шлифовальные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792-8-2007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8. Машины полировальные и шлифовальные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792-9-2007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 Требования безопасности. Часть 9. Машины зачистные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792-10-2007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неэлектрические.    Требования безопасности. Часть 10. Машины запрессовочные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792-11-2007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11. Ножницы и вырубные ножницы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792-12-2007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12. Пилы малогабаритные дисковые колебательного и возвратно-поступательного действия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ЕН 792-13-2007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неэлектрические.    Требования безопасности. Часть 13. Машины для забивания крепежных изделий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12001-2008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транспортирования, нанесения и распределения бетонных и растворных смесей.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12158-1-2008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Подъемники строительные грузовые. Часть 1. Подъемники с доступной платформой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12158-2-2008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Подъемники строительные грузовые. Часть 2. Наклонные подъемники с недоступными грузоподъемниками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12159-2010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Подъемники строительные грузопассажирские с вертикальным перемещением кабины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53569-2009</w:t>
            </w:r>
          </w:p>
          <w:p>
            <w:pPr>
              <w:spacing w:after="20"/>
              <w:ind w:left="20"/>
              <w:jc w:val="both"/>
            </w:pPr>
            <w:r>
              <w:rPr>
                <w:rFonts w:ascii="Times New Roman"/>
                <w:b w:val="false"/>
                <w:i w:val="false"/>
                <w:color w:val="000000"/>
                <w:sz w:val="20"/>
              </w:rPr>
              <w:t xml:space="preserve">
(ЕН 12549:1999)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Испытания на шум машин для забивания крепежных изделий. Технический метод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12.2.030-2000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ручные. Шумовые характеристики. Нормы.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10084-73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12633-90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пневматические вращательного действия.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17770-86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Требования к вибрационным характеристикам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3 и 4 </w:t>
            </w:r>
          </w:p>
          <w:p>
            <w:pPr>
              <w:spacing w:after="20"/>
              <w:ind w:left="20"/>
              <w:jc w:val="both"/>
            </w:pPr>
            <w:r>
              <w:rPr>
                <w:rFonts w:ascii="Times New Roman"/>
                <w:b w:val="false"/>
                <w:i w:val="false"/>
                <w:color w:val="000000"/>
                <w:sz w:val="20"/>
              </w:rPr>
              <w:t xml:space="preserve">
ГОСТ 27336-93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Автобетононасосы.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3 и 4 </w:t>
            </w:r>
          </w:p>
          <w:p>
            <w:pPr>
              <w:spacing w:after="20"/>
              <w:ind w:left="20"/>
              <w:jc w:val="both"/>
            </w:pPr>
            <w:r>
              <w:rPr>
                <w:rFonts w:ascii="Times New Roman"/>
                <w:b w:val="false"/>
                <w:i w:val="false"/>
                <w:color w:val="000000"/>
                <w:sz w:val="20"/>
              </w:rPr>
              <w:t xml:space="preserve">
ГОСТ 27338-93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бетоносмесительные механизированные.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3 и 4 </w:t>
            </w:r>
          </w:p>
          <w:p>
            <w:pPr>
              <w:spacing w:after="20"/>
              <w:ind w:left="20"/>
              <w:jc w:val="both"/>
            </w:pPr>
            <w:r>
              <w:rPr>
                <w:rFonts w:ascii="Times New Roman"/>
                <w:b w:val="false"/>
                <w:i w:val="false"/>
                <w:color w:val="000000"/>
                <w:sz w:val="20"/>
              </w:rPr>
              <w:t xml:space="preserve">
ГОСТ 27339-93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Автобетоносмесители.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27614-93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Автоцементовозы.</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3 и 4 </w:t>
            </w:r>
          </w:p>
          <w:p>
            <w:pPr>
              <w:spacing w:after="20"/>
              <w:ind w:left="20"/>
              <w:jc w:val="both"/>
            </w:pPr>
            <w:r>
              <w:rPr>
                <w:rFonts w:ascii="Times New Roman"/>
                <w:b w:val="false"/>
                <w:i w:val="false"/>
                <w:color w:val="000000"/>
                <w:sz w:val="20"/>
              </w:rPr>
              <w:t>
ГОСТ 29168-91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мачтовые грузовые строительные.</w:t>
            </w:r>
          </w:p>
          <w:p>
            <w:pPr>
              <w:spacing w:after="20"/>
              <w:ind w:left="20"/>
              <w:jc w:val="both"/>
            </w:pPr>
            <w:r>
              <w:rPr>
                <w:rFonts w:ascii="Times New Roman"/>
                <w:b w:val="false"/>
                <w:i w:val="false"/>
                <w:color w:val="000000"/>
                <w:sz w:val="20"/>
              </w:rPr>
              <w:t>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xml:space="preserve">
ГОСТ Р 50950-96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строительные фронтальные с телескопической стрелой.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xml:space="preserve">
ГОСТ Р 51041-97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Молоты сваебойные.</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xml:space="preserve">
ГОСТ Р 51363-99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Вибропогружатели и сваевыдергиватели.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xml:space="preserve">
ГОСТ Р 51601-2000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Погрузчики строительные одноковшовые.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xml:space="preserve">
ГОСТ Р 51602-2000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Копры для свайных работ. </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xml:space="preserve">
ГОСТ Р 51803-2001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строительные передвижные ленточные.</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1208-2000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строительно-отделочные. Общие требования безопасности.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Инструмент механизированный, в том числе электрический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1.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2-1. Частные требования к сверлильным и ударным сверлильным машинам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60745-2-1-2014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2-1. Частные требования к сверлильным и ударным сверлильным машинам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2-2. Частные требования к шуруповертам и ударным гайковертам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60745-2-4-2011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2-4. Частные требования к плоскошлифовальным и ленточно-шлифовальным машинам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60745-2-5-2014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2-5. Частные требования к дисковым пилам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60745-2-6-2014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2-6. Частные требования к молоткам и перфораторам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60745-2-8-2011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2-8. Частные требования к ножницам для листового металла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60745-2-9-2011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2-9. Частные требования к машинам для нарезания внутренней резьбы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60745-2-11-2014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2-11. Частные требования к пилам с возвратно-поступательным движением рабочего инструмента (лобзикам и ножовочным пилам)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60745-2-12-2013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2-12. Дополнительные требования к вибраторам для уплотнения бетонной смеси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60745-2-14-2011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2-14. Частные требования к рубанкам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61029-1-2012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 Общие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61029-2-1-2011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дисковых 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61029-2-2-2011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радиально-рычажных 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61029-2-3-2011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строгальных и рейсмусовых 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61029-2-4-2012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настольных шлифовальных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61029-2-5-2011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ленточных 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61029-2-6-2011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машин для сверления алмазными сверлами с подачей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61029-2-7-2011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алмазных пил с подачей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61029-2-8-2011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одношпиндельных вертикальных фрезерно-модельных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61029-2-9-2012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торцовочных 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61029-2-10-2013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переносные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отрезных шлифовальных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10</w:t>
            </w:r>
          </w:p>
          <w:p>
            <w:pPr>
              <w:spacing w:after="20"/>
              <w:ind w:left="20"/>
              <w:jc w:val="both"/>
            </w:pPr>
            <w:r>
              <w:rPr>
                <w:rFonts w:ascii="Times New Roman"/>
                <w:b w:val="false"/>
                <w:i w:val="false"/>
                <w:color w:val="000000"/>
                <w:sz w:val="20"/>
              </w:rPr>
              <w:t>
ГОСТ Р ИСО  28927-2-2012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Определение параметров вибрационной характеристики ручных машин. Часть 2. Гайковерты ударные и безударные и шуруповерты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10, приложение А</w:t>
            </w:r>
          </w:p>
          <w:p>
            <w:pPr>
              <w:spacing w:after="20"/>
              <w:ind w:left="20"/>
              <w:jc w:val="both"/>
            </w:pPr>
            <w:r>
              <w:rPr>
                <w:rFonts w:ascii="Times New Roman"/>
                <w:b w:val="false"/>
                <w:i w:val="false"/>
                <w:color w:val="000000"/>
                <w:sz w:val="20"/>
              </w:rPr>
              <w:t>
ГОСТ Р ИСО  28927-3-2012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Определение параметров вибрационной характеристики ручных машин. Часть 3. Машины полировальные, круглошлифовальные, орбитальные шлифовальные и орбитально-вращательные шлифовальные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10</w:t>
            </w:r>
          </w:p>
          <w:p>
            <w:pPr>
              <w:spacing w:after="20"/>
              <w:ind w:left="20"/>
              <w:jc w:val="both"/>
            </w:pPr>
            <w:r>
              <w:rPr>
                <w:rFonts w:ascii="Times New Roman"/>
                <w:b w:val="false"/>
                <w:i w:val="false"/>
                <w:color w:val="000000"/>
                <w:sz w:val="20"/>
              </w:rPr>
              <w:t>
ГОСТ Р ИСО  28927-5-2012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Определение параметров вибрационной характеристики ручных машин. Часть 5. Машины сверлильные ударные и безударные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10, приложение А</w:t>
            </w:r>
          </w:p>
          <w:p>
            <w:pPr>
              <w:spacing w:after="20"/>
              <w:ind w:left="20"/>
              <w:jc w:val="both"/>
            </w:pPr>
            <w:r>
              <w:rPr>
                <w:rFonts w:ascii="Times New Roman"/>
                <w:b w:val="false"/>
                <w:i w:val="false"/>
                <w:color w:val="000000"/>
                <w:sz w:val="20"/>
              </w:rPr>
              <w:t>
ГОСТ Р ИСО  28927-6-2012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Определение параметров вибрационной характеристики ручных машин. Часть 6. Трамбовки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10, приложение А</w:t>
            </w:r>
          </w:p>
          <w:p>
            <w:pPr>
              <w:spacing w:after="20"/>
              <w:ind w:left="20"/>
              <w:jc w:val="both"/>
            </w:pPr>
            <w:r>
              <w:rPr>
                <w:rFonts w:ascii="Times New Roman"/>
                <w:b w:val="false"/>
                <w:i w:val="false"/>
                <w:color w:val="000000"/>
                <w:sz w:val="20"/>
              </w:rPr>
              <w:t>
ГОСТ Р ИСО  28927-7-2012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Определение параметров вибрационной характеристики ручных машин. Часть 7. Ножницы вырубные и ножевые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28927-8-2012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Определение параметров вибрационной характеристики ручных машин. Часть 8. Пилы ножовочные, дисковые и осциллирующие, напильники и полировальные машины возвратно-поступательного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Р ИСО  28927-10-2013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Определение параметров вибрационной характеристики ручных машин. Часть 10. Молотки, ломы и перфораторы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МЭК 60745-1-2011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 Часть 1.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Р МЭК 60745-2-12-2011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2-12. Частные требования к вибраторам для уплотнения бетонной смеси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МЭК 60745-2-15-2012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 Часть 2-15. Частные требования к машинам для подрезки живой изгороди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МЭК 60745-2-16-2012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w:t>
            </w:r>
          </w:p>
          <w:p>
            <w:pPr>
              <w:spacing w:after="20"/>
              <w:ind w:left="20"/>
              <w:jc w:val="both"/>
            </w:pPr>
            <w:r>
              <w:rPr>
                <w:rFonts w:ascii="Times New Roman"/>
                <w:b w:val="false"/>
                <w:i w:val="false"/>
                <w:color w:val="000000"/>
                <w:sz w:val="20"/>
              </w:rPr>
              <w:t>
Часть 2-16. Частные требования к скобозабивным машинам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МЭК 60745-2-3-2011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 Часть 2-3. Частные требования к шлифовальным, дисковым и полировальным машинам с вращательным движением рабочего инструмента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МЭК 60745-2-17-2010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 Часть 2-20. Частные требования к ленточным пилам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МЭК 60745-2-20-2011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Безопасность и методы испытаний. Часть 2-17. Частные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 9</w:t>
            </w:r>
          </w:p>
          <w:p>
            <w:pPr>
              <w:spacing w:after="20"/>
              <w:ind w:left="20"/>
              <w:jc w:val="both"/>
            </w:pPr>
            <w:r>
              <w:rPr>
                <w:rFonts w:ascii="Times New Roman"/>
                <w:b w:val="false"/>
                <w:i w:val="false"/>
                <w:color w:val="000000"/>
                <w:sz w:val="20"/>
              </w:rPr>
              <w:t>
ГОСТ 16519-2006 (ИСО 20643:2005)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Определение параметров вибрационной характеристики  ручных машин с ручным управлением.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 9</w:t>
            </w:r>
          </w:p>
          <w:p>
            <w:pPr>
              <w:spacing w:after="20"/>
              <w:ind w:left="20"/>
              <w:jc w:val="both"/>
            </w:pPr>
            <w:r>
              <w:rPr>
                <w:rFonts w:ascii="Times New Roman"/>
                <w:b w:val="false"/>
                <w:i w:val="false"/>
                <w:color w:val="000000"/>
                <w:sz w:val="20"/>
              </w:rPr>
              <w:t>
ГОСТ 30873.2-2006</w:t>
            </w:r>
          </w:p>
          <w:p>
            <w:pPr>
              <w:spacing w:after="20"/>
              <w:ind w:left="20"/>
              <w:jc w:val="both"/>
            </w:pPr>
            <w:r>
              <w:rPr>
                <w:rFonts w:ascii="Times New Roman"/>
                <w:b w:val="false"/>
                <w:i w:val="false"/>
                <w:color w:val="000000"/>
                <w:sz w:val="20"/>
              </w:rPr>
              <w:t>
(ИСО 8662-2:1992)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машины. Измерения вибрации на рукоятке. Часть 2. Молотки рубильные и клепальные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 9</w:t>
            </w:r>
          </w:p>
          <w:p>
            <w:pPr>
              <w:spacing w:after="20"/>
              <w:ind w:left="20"/>
              <w:jc w:val="both"/>
            </w:pPr>
            <w:r>
              <w:rPr>
                <w:rFonts w:ascii="Times New Roman"/>
                <w:b w:val="false"/>
                <w:i w:val="false"/>
                <w:color w:val="000000"/>
                <w:sz w:val="20"/>
              </w:rPr>
              <w:t>
ГОСТ 30873.3-2006 (ИСО 8662-3:1992)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машины. Измерения вибрации на рукоятке. Часть 3. перфораторы и молотки бурильные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30873.4-2006</w:t>
            </w:r>
          </w:p>
          <w:p>
            <w:pPr>
              <w:spacing w:after="20"/>
              <w:ind w:left="20"/>
              <w:jc w:val="both"/>
            </w:pPr>
            <w:r>
              <w:rPr>
                <w:rFonts w:ascii="Times New Roman"/>
                <w:b w:val="false"/>
                <w:i w:val="false"/>
                <w:color w:val="000000"/>
                <w:sz w:val="20"/>
              </w:rPr>
              <w:t>
(ИСО 8662-4:1994)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машины. Измерения вибрации на рукоятке. Часть 4. Машины шлифовальные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30873.5-2006</w:t>
            </w:r>
          </w:p>
          <w:p>
            <w:pPr>
              <w:spacing w:after="20"/>
              <w:ind w:left="20"/>
              <w:jc w:val="both"/>
            </w:pPr>
            <w:r>
              <w:rPr>
                <w:rFonts w:ascii="Times New Roman"/>
                <w:b w:val="false"/>
                <w:i w:val="false"/>
                <w:color w:val="000000"/>
                <w:sz w:val="20"/>
              </w:rPr>
              <w:t>
(ИСО 8662-5:1992)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машины. Измерения вибрации на рукоятке. Часть 5. Бетоноломы и молотки для строительных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30873.6-2006</w:t>
            </w:r>
          </w:p>
          <w:p>
            <w:pPr>
              <w:spacing w:after="20"/>
              <w:ind w:left="20"/>
              <w:jc w:val="both"/>
            </w:pPr>
            <w:r>
              <w:rPr>
                <w:rFonts w:ascii="Times New Roman"/>
                <w:b w:val="false"/>
                <w:i w:val="false"/>
                <w:color w:val="000000"/>
                <w:sz w:val="20"/>
              </w:rPr>
              <w:t>
(ИСО 8662-6:1994)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машины. </w:t>
            </w:r>
          </w:p>
          <w:p>
            <w:pPr>
              <w:spacing w:after="20"/>
              <w:ind w:left="20"/>
              <w:jc w:val="both"/>
            </w:pPr>
            <w:r>
              <w:rPr>
                <w:rFonts w:ascii="Times New Roman"/>
                <w:b w:val="false"/>
                <w:i w:val="false"/>
                <w:color w:val="000000"/>
                <w:sz w:val="20"/>
              </w:rPr>
              <w:t>
Измерения вибрации на рукоятке. Часть 6. Машины сверлильные ударно-вращательные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 9</w:t>
            </w:r>
          </w:p>
          <w:p>
            <w:pPr>
              <w:spacing w:after="20"/>
              <w:ind w:left="20"/>
              <w:jc w:val="both"/>
            </w:pPr>
            <w:r>
              <w:rPr>
                <w:rFonts w:ascii="Times New Roman"/>
                <w:b w:val="false"/>
                <w:i w:val="false"/>
                <w:color w:val="000000"/>
                <w:sz w:val="20"/>
              </w:rPr>
              <w:t>
ГОСТ 30873.7-2006 (ИСО 8662-7:1997)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машины. </w:t>
            </w:r>
          </w:p>
          <w:p>
            <w:pPr>
              <w:spacing w:after="20"/>
              <w:ind w:left="20"/>
              <w:jc w:val="both"/>
            </w:pPr>
            <w:r>
              <w:rPr>
                <w:rFonts w:ascii="Times New Roman"/>
                <w:b w:val="false"/>
                <w:i w:val="false"/>
                <w:color w:val="000000"/>
                <w:sz w:val="20"/>
              </w:rPr>
              <w:t>
Измерения вибрации на рукоятке. Часть 7. Гайковерты, шуруповерты и винтоверты ударные, импульсные и трещеточные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 9</w:t>
            </w:r>
          </w:p>
          <w:p>
            <w:pPr>
              <w:spacing w:after="20"/>
              <w:ind w:left="20"/>
              <w:jc w:val="both"/>
            </w:pPr>
            <w:r>
              <w:rPr>
                <w:rFonts w:ascii="Times New Roman"/>
                <w:b w:val="false"/>
                <w:i w:val="false"/>
                <w:color w:val="000000"/>
                <w:sz w:val="20"/>
              </w:rPr>
              <w:t>
ГОСТ 30873.8-2006 (ИСО 8662-8:1997)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машины. </w:t>
            </w:r>
          </w:p>
          <w:p>
            <w:pPr>
              <w:spacing w:after="20"/>
              <w:ind w:left="20"/>
              <w:jc w:val="both"/>
            </w:pPr>
            <w:r>
              <w:rPr>
                <w:rFonts w:ascii="Times New Roman"/>
                <w:b w:val="false"/>
                <w:i w:val="false"/>
                <w:color w:val="000000"/>
                <w:sz w:val="20"/>
              </w:rPr>
              <w:t>
Измерения вибрации на рукоятке. Часть 8. Машины полировальные, орбитальные шлифовальные и орбитально-вращательные шлифовальные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9, приложение А</w:t>
            </w:r>
          </w:p>
          <w:p>
            <w:pPr>
              <w:spacing w:after="20"/>
              <w:ind w:left="20"/>
              <w:jc w:val="both"/>
            </w:pPr>
            <w:r>
              <w:rPr>
                <w:rFonts w:ascii="Times New Roman"/>
                <w:b w:val="false"/>
                <w:i w:val="false"/>
                <w:color w:val="000000"/>
                <w:sz w:val="20"/>
              </w:rPr>
              <w:t>
ГОСТ 30873.9-2006</w:t>
            </w:r>
          </w:p>
          <w:p>
            <w:pPr>
              <w:spacing w:after="20"/>
              <w:ind w:left="20"/>
              <w:jc w:val="both"/>
            </w:pPr>
            <w:r>
              <w:rPr>
                <w:rFonts w:ascii="Times New Roman"/>
                <w:b w:val="false"/>
                <w:i w:val="false"/>
                <w:color w:val="000000"/>
                <w:sz w:val="20"/>
              </w:rPr>
              <w:t>
(ИСО 8662-9:1996)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машины. </w:t>
            </w:r>
          </w:p>
          <w:p>
            <w:pPr>
              <w:spacing w:after="20"/>
              <w:ind w:left="20"/>
              <w:jc w:val="both"/>
            </w:pPr>
            <w:r>
              <w:rPr>
                <w:rFonts w:ascii="Times New Roman"/>
                <w:b w:val="false"/>
                <w:i w:val="false"/>
                <w:color w:val="000000"/>
                <w:sz w:val="20"/>
              </w:rPr>
              <w:t>
Измерения вибрации на рукоятке. Часть 9. Трамбовки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30873.10-2006</w:t>
            </w:r>
          </w:p>
          <w:p>
            <w:pPr>
              <w:spacing w:after="20"/>
              <w:ind w:left="20"/>
              <w:jc w:val="both"/>
            </w:pPr>
            <w:r>
              <w:rPr>
                <w:rFonts w:ascii="Times New Roman"/>
                <w:b w:val="false"/>
                <w:i w:val="false"/>
                <w:color w:val="000000"/>
                <w:sz w:val="20"/>
              </w:rPr>
              <w:t>
(ИСО 8662-10:1998)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машины. </w:t>
            </w:r>
          </w:p>
          <w:p>
            <w:pPr>
              <w:spacing w:after="20"/>
              <w:ind w:left="20"/>
              <w:jc w:val="both"/>
            </w:pPr>
            <w:r>
              <w:rPr>
                <w:rFonts w:ascii="Times New Roman"/>
                <w:b w:val="false"/>
                <w:i w:val="false"/>
                <w:color w:val="000000"/>
                <w:sz w:val="20"/>
              </w:rPr>
              <w:t>
Измерения вибрации на рукоятке. Часть 10. Ножницы вырубные и ножевые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30873.11-2006</w:t>
            </w:r>
          </w:p>
          <w:p>
            <w:pPr>
              <w:spacing w:after="20"/>
              <w:ind w:left="20"/>
              <w:jc w:val="both"/>
            </w:pPr>
            <w:r>
              <w:rPr>
                <w:rFonts w:ascii="Times New Roman"/>
                <w:b w:val="false"/>
                <w:i w:val="false"/>
                <w:color w:val="000000"/>
                <w:sz w:val="20"/>
              </w:rPr>
              <w:t>
(ИСО 8662-11:1999)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машины. </w:t>
            </w:r>
          </w:p>
          <w:p>
            <w:pPr>
              <w:spacing w:after="20"/>
              <w:ind w:left="20"/>
              <w:jc w:val="both"/>
            </w:pPr>
            <w:r>
              <w:rPr>
                <w:rFonts w:ascii="Times New Roman"/>
                <w:b w:val="false"/>
                <w:i w:val="false"/>
                <w:color w:val="000000"/>
                <w:sz w:val="20"/>
              </w:rPr>
              <w:t>
Измерения вибрации на рукоятке. Часть 11. Машины для забивания крепежных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30873.12-2006</w:t>
            </w:r>
          </w:p>
          <w:p>
            <w:pPr>
              <w:spacing w:after="20"/>
              <w:ind w:left="20"/>
              <w:jc w:val="both"/>
            </w:pPr>
            <w:r>
              <w:rPr>
                <w:rFonts w:ascii="Times New Roman"/>
                <w:b w:val="false"/>
                <w:i w:val="false"/>
                <w:color w:val="000000"/>
                <w:sz w:val="20"/>
              </w:rPr>
              <w:t>
(ИСО 8662-12:1997)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машины. </w:t>
            </w:r>
          </w:p>
          <w:p>
            <w:pPr>
              <w:spacing w:after="20"/>
              <w:ind w:left="20"/>
              <w:jc w:val="both"/>
            </w:pPr>
            <w:r>
              <w:rPr>
                <w:rFonts w:ascii="Times New Roman"/>
                <w:b w:val="false"/>
                <w:i w:val="false"/>
                <w:color w:val="000000"/>
                <w:sz w:val="20"/>
              </w:rPr>
              <w:t>
Измерения вибрации на рукоятке. Часть 12. Пилы ножовочные, дисковые и маятниковые и напильники возвратно-поступательного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30873.13-2006</w:t>
            </w:r>
          </w:p>
          <w:p>
            <w:pPr>
              <w:spacing w:after="20"/>
              <w:ind w:left="20"/>
              <w:jc w:val="both"/>
            </w:pPr>
            <w:r>
              <w:rPr>
                <w:rFonts w:ascii="Times New Roman"/>
                <w:b w:val="false"/>
                <w:i w:val="false"/>
                <w:color w:val="000000"/>
                <w:sz w:val="20"/>
              </w:rPr>
              <w:t>
(ИСО 8662-13:1997)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машины. </w:t>
            </w:r>
          </w:p>
          <w:p>
            <w:pPr>
              <w:spacing w:after="20"/>
              <w:ind w:left="20"/>
              <w:jc w:val="both"/>
            </w:pPr>
            <w:r>
              <w:rPr>
                <w:rFonts w:ascii="Times New Roman"/>
                <w:b w:val="false"/>
                <w:i w:val="false"/>
                <w:color w:val="000000"/>
                <w:sz w:val="20"/>
              </w:rPr>
              <w:t>
Измерения вибрации на рукоятке. Часть 13. Машины шлифовальные для обработки штампов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30873.14-2006</w:t>
            </w:r>
          </w:p>
          <w:p>
            <w:pPr>
              <w:spacing w:after="20"/>
              <w:ind w:left="20"/>
              <w:jc w:val="both"/>
            </w:pPr>
            <w:r>
              <w:rPr>
                <w:rFonts w:ascii="Times New Roman"/>
                <w:b w:val="false"/>
                <w:i w:val="false"/>
                <w:color w:val="000000"/>
                <w:sz w:val="20"/>
              </w:rPr>
              <w:t>
(ИСО 8662-14:1996)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машины. </w:t>
            </w:r>
          </w:p>
          <w:p>
            <w:pPr>
              <w:spacing w:after="20"/>
              <w:ind w:left="20"/>
              <w:jc w:val="both"/>
            </w:pPr>
            <w:r>
              <w:rPr>
                <w:rFonts w:ascii="Times New Roman"/>
                <w:b w:val="false"/>
                <w:i w:val="false"/>
                <w:color w:val="000000"/>
                <w:sz w:val="20"/>
              </w:rPr>
              <w:t>
Измерения вибрации на рукоятке. Часть 14. Инструменты для обработки камня и молотки зачистные пучковые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31337-2006</w:t>
            </w:r>
          </w:p>
          <w:p>
            <w:pPr>
              <w:spacing w:after="20"/>
              <w:ind w:left="20"/>
              <w:jc w:val="both"/>
            </w:pPr>
            <w:r>
              <w:rPr>
                <w:rFonts w:ascii="Times New Roman"/>
                <w:b w:val="false"/>
                <w:i w:val="false"/>
                <w:color w:val="000000"/>
                <w:sz w:val="20"/>
              </w:rPr>
              <w:t>
(ИСО 15744:2002)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Машины ручные неэлектрические. Технический метод измерения шума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30505-97 (МЭК 745-2-15-84)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машин для подрезки живой изгороди и стрижки газонов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30699-2001 (МЭК 745-2-17-89)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фрезерных машин и машин для обработки кромок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30700-2000 (МЭК 745-2-7-89)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пистолетов-распылителей невоспламеняющихся жидкостей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30701-2001 (МЭК 745-2-7-89)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Частные требования безопасности и методы испытаний скобозабивных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12.2.010-75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Машины ручные пневматические. </w:t>
            </w:r>
          </w:p>
          <w:p>
            <w:pPr>
              <w:spacing w:after="20"/>
              <w:ind w:left="20"/>
              <w:jc w:val="both"/>
            </w:pPr>
            <w:r>
              <w:rPr>
                <w:rFonts w:ascii="Times New Roman"/>
                <w:b w:val="false"/>
                <w:i w:val="false"/>
                <w:color w:val="000000"/>
                <w:sz w:val="20"/>
              </w:rPr>
              <w:t>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12.2.013.3-2002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электрические. </w:t>
            </w:r>
          </w:p>
          <w:p>
            <w:pPr>
              <w:spacing w:after="20"/>
              <w:ind w:left="20"/>
              <w:jc w:val="both"/>
            </w:pPr>
            <w:r>
              <w:rPr>
                <w:rFonts w:ascii="Times New Roman"/>
                <w:b w:val="false"/>
                <w:i w:val="false"/>
                <w:color w:val="000000"/>
                <w:sz w:val="20"/>
              </w:rPr>
              <w:t>
Частные требования безопасности и методы испытаний шлифовальных, дисковых шлифовальных и полировальных машин с вращательным движением рабочего инструмента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12.2.030-2000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ручные.</w:t>
            </w:r>
          </w:p>
          <w:p>
            <w:pPr>
              <w:spacing w:after="20"/>
              <w:ind w:left="20"/>
              <w:jc w:val="both"/>
            </w:pPr>
            <w:r>
              <w:rPr>
                <w:rFonts w:ascii="Times New Roman"/>
                <w:b w:val="false"/>
                <w:i w:val="false"/>
                <w:color w:val="000000"/>
                <w:sz w:val="20"/>
              </w:rPr>
              <w:t>
шумовые характеристики. Нормы.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ГОСТ 12.2.104-84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w:t>
            </w:r>
          </w:p>
          <w:p>
            <w:pPr>
              <w:spacing w:after="20"/>
              <w:ind w:left="20"/>
              <w:jc w:val="both"/>
            </w:pPr>
            <w:r>
              <w:rPr>
                <w:rFonts w:ascii="Times New Roman"/>
                <w:b w:val="false"/>
                <w:i w:val="false"/>
                <w:color w:val="000000"/>
                <w:sz w:val="20"/>
              </w:rPr>
              <w:t xml:space="preserve">
Инструмент механизированный для лесозаготовок. </w:t>
            </w:r>
          </w:p>
          <w:p>
            <w:pPr>
              <w:spacing w:after="20"/>
              <w:ind w:left="20"/>
              <w:jc w:val="both"/>
            </w:pPr>
            <w:r>
              <w:rPr>
                <w:rFonts w:ascii="Times New Roman"/>
                <w:b w:val="false"/>
                <w:i w:val="false"/>
                <w:color w:val="000000"/>
                <w:sz w:val="20"/>
              </w:rPr>
              <w:t>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4.9</w:t>
            </w:r>
          </w:p>
          <w:p>
            <w:pPr>
              <w:spacing w:after="20"/>
              <w:ind w:left="20"/>
              <w:jc w:val="both"/>
            </w:pPr>
            <w:r>
              <w:rPr>
                <w:rFonts w:ascii="Times New Roman"/>
                <w:b w:val="false"/>
                <w:i w:val="false"/>
                <w:color w:val="000000"/>
                <w:sz w:val="20"/>
              </w:rPr>
              <w:t>
ГОСТ 12.2.228-2004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w:t>
            </w:r>
          </w:p>
          <w:p>
            <w:pPr>
              <w:spacing w:after="20"/>
              <w:ind w:left="20"/>
              <w:jc w:val="both"/>
            </w:pPr>
            <w:r>
              <w:rPr>
                <w:rFonts w:ascii="Times New Roman"/>
                <w:b w:val="false"/>
                <w:i w:val="false"/>
                <w:color w:val="000000"/>
                <w:sz w:val="20"/>
              </w:rPr>
              <w:t>
Инструменты и приспособления спуско-подъемные для ремонта скважин.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10084-73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12633-90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ручные пневматические вращательного действия. </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Оборудование для промышленности строительных материалов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12.2.100-97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производства глиняного и силикатного кирпича, керамических и асбестоцементных изделий. Общие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9231-80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Смесители лопастные двухвальные.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10037-83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Автоклавы для строительной индустрии.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12367-85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Мельницы трубные помольных агрегатов.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 и 7 </w:t>
            </w:r>
          </w:p>
          <w:p>
            <w:pPr>
              <w:spacing w:after="20"/>
              <w:ind w:left="20"/>
              <w:jc w:val="both"/>
            </w:pPr>
            <w:r>
              <w:rPr>
                <w:rFonts w:ascii="Times New Roman"/>
                <w:b w:val="false"/>
                <w:i w:val="false"/>
                <w:color w:val="000000"/>
                <w:sz w:val="20"/>
              </w:rPr>
              <w:t>
ГОСТ 27636-95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камнедобывающее и камнеобрабатывающее.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28122-95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камнеобрабатывающие шлифовально-полировальные. Общие технические требования и методы контроля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28541-95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камнераспиловочные. Общие технические требования и методы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30369-96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камнефрезерные. Общие технические требования и методы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производства изделий из ячеистого бетона автоклавного твердения. Общие технические требования и методы контроля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Дробилки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7090-72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Дробилки молотковые однороторные.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2в </w:t>
            </w:r>
          </w:p>
          <w:p>
            <w:pPr>
              <w:spacing w:after="20"/>
              <w:ind w:left="20"/>
              <w:jc w:val="both"/>
            </w:pPr>
            <w:r>
              <w:rPr>
                <w:rFonts w:ascii="Times New Roman"/>
                <w:b w:val="false"/>
                <w:i w:val="false"/>
                <w:color w:val="000000"/>
                <w:sz w:val="20"/>
              </w:rPr>
              <w:t xml:space="preserve">
ГОСТ 12375-70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Дробилки однороторные крупного дробления.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12376-71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Дробилки однороторные среднего и мелкого дробления. </w:t>
            </w:r>
          </w:p>
          <w:p>
            <w:pPr>
              <w:spacing w:after="20"/>
              <w:ind w:left="20"/>
              <w:jc w:val="both"/>
            </w:pPr>
            <w:r>
              <w:rPr>
                <w:rFonts w:ascii="Times New Roman"/>
                <w:b w:val="false"/>
                <w:i w:val="false"/>
                <w:color w:val="000000"/>
                <w:sz w:val="20"/>
              </w:rPr>
              <w:t>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 и 7 </w:t>
            </w:r>
          </w:p>
          <w:p>
            <w:pPr>
              <w:spacing w:after="20"/>
              <w:ind w:left="20"/>
              <w:jc w:val="both"/>
            </w:pPr>
            <w:r>
              <w:rPr>
                <w:rFonts w:ascii="Times New Roman"/>
                <w:b w:val="false"/>
                <w:i w:val="false"/>
                <w:color w:val="000000"/>
                <w:sz w:val="20"/>
              </w:rPr>
              <w:t xml:space="preserve">
ГОСТ 27412-93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Дробилки щековые.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Оборудование технологическое для лесозаготовки, лесобирж и лесосплава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ГОСТ ISO 8083-2011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леса. Устройства защиты от падающих предметов. Технические требования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ISO 8084-2011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леса. Устройства защиты оператора.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8</w:t>
            </w:r>
          </w:p>
          <w:p>
            <w:pPr>
              <w:spacing w:after="20"/>
              <w:ind w:left="20"/>
              <w:jc w:val="both"/>
            </w:pPr>
            <w:r>
              <w:rPr>
                <w:rFonts w:ascii="Times New Roman"/>
                <w:b w:val="false"/>
                <w:i w:val="false"/>
                <w:color w:val="000000"/>
                <w:sz w:val="20"/>
              </w:rPr>
              <w:t>
ГОСТ ISO  11169-2011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лесопромышленные</w:t>
            </w:r>
          </w:p>
          <w:p>
            <w:pPr>
              <w:spacing w:after="20"/>
              <w:ind w:left="20"/>
              <w:jc w:val="both"/>
            </w:pPr>
            <w:r>
              <w:rPr>
                <w:rFonts w:ascii="Times New Roman"/>
                <w:b w:val="false"/>
                <w:i w:val="false"/>
                <w:color w:val="000000"/>
                <w:sz w:val="20"/>
              </w:rPr>
              <w:t>
и лесохозяйственные колесные, машины лесозаготовительные</w:t>
            </w:r>
          </w:p>
          <w:p>
            <w:pPr>
              <w:spacing w:after="20"/>
              <w:ind w:left="20"/>
              <w:jc w:val="both"/>
            </w:pPr>
            <w:r>
              <w:rPr>
                <w:rFonts w:ascii="Times New Roman"/>
                <w:b w:val="false"/>
                <w:i w:val="false"/>
                <w:color w:val="000000"/>
                <w:sz w:val="20"/>
              </w:rPr>
              <w:t>
и лесохозяйственные колесные. Требования к эффективности и методы испытаний тормозных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ISO  11512-2011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лесопромышленные и лесохозяйственные гусеничные, машины лесозаготовительные и лесохозяйственные гусеничные. Требования к эффективности и методы испытаний тормозных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8</w:t>
            </w:r>
          </w:p>
          <w:p>
            <w:pPr>
              <w:spacing w:after="20"/>
              <w:ind w:left="20"/>
              <w:jc w:val="both"/>
            </w:pPr>
            <w:r>
              <w:rPr>
                <w:rFonts w:ascii="Times New Roman"/>
                <w:b w:val="false"/>
                <w:i w:val="false"/>
                <w:color w:val="000000"/>
                <w:sz w:val="20"/>
              </w:rPr>
              <w:t xml:space="preserve">
ГОСТ ИСО  7917-2002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лесного хозяйства. Кусторезы бензиномоторные. Методы испытаний на звуковое давление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ИСО  8380-2002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лесного хозяйства. Кусторезы и мотокосы бензиномоторные. Методы испытаний защитного устройства режущего приспособления на прочность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7</w:t>
            </w:r>
          </w:p>
          <w:p>
            <w:pPr>
              <w:spacing w:after="20"/>
              <w:ind w:left="20"/>
              <w:jc w:val="both"/>
            </w:pPr>
            <w:r>
              <w:rPr>
                <w:rFonts w:ascii="Times New Roman"/>
                <w:b w:val="false"/>
                <w:i w:val="false"/>
                <w:color w:val="000000"/>
                <w:sz w:val="20"/>
              </w:rPr>
              <w:t>
ГОСТ ИСО  10884-2002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лесного хозяйства. Кусторезы и мотокосы бензиномоторные. Методы испытаний на звуковую мощность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МЭК  60335-2-77-2002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30411-2001 (ИСО 6535-91)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лесного хозяйства. Пилы бензиномоторные цепные. Тормоз пильной цепи.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29</w:t>
            </w:r>
          </w:p>
          <w:p>
            <w:pPr>
              <w:spacing w:after="20"/>
              <w:ind w:left="20"/>
              <w:jc w:val="both"/>
            </w:pPr>
            <w:r>
              <w:rPr>
                <w:rFonts w:ascii="Times New Roman"/>
                <w:b w:val="false"/>
                <w:i w:val="false"/>
                <w:color w:val="000000"/>
                <w:sz w:val="20"/>
              </w:rPr>
              <w:t>
ГОСТ 30506-97 (МЭК 745-2-13-89)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ручные электрические. Частные требования безопасности и методы испытаний цепных 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30723-2001 (ИСО 6533-93, ИСО 6534-92)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лесного хозяйства. Пилы бензиномоторные цепные. Защитные устройства передней и задней рукояток. Размеры и прочность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xml:space="preserve">
ГОСТ 30725-2001 (ИСО 7915-91)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лесного хозяйства. Пилы бензиномоторные цепные. Определение прочности рукояток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31183-2002 (ИСО 11806:1997)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лесного хозяйства. Кусторезы и мотокосы бензиномоторные. Требования безопасности.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31184-2002 (ИСО 9518:1998)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лесного хозяйства. Пилы цепные переносные. Методы испытаний на отскок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10</w:t>
            </w:r>
          </w:p>
          <w:p>
            <w:pPr>
              <w:spacing w:after="20"/>
              <w:ind w:left="20"/>
              <w:jc w:val="both"/>
            </w:pPr>
            <w:r>
              <w:rPr>
                <w:rFonts w:ascii="Times New Roman"/>
                <w:b w:val="false"/>
                <w:i w:val="false"/>
                <w:color w:val="000000"/>
                <w:sz w:val="20"/>
              </w:rPr>
              <w:t xml:space="preserve">
ГОСТ 31348-2007 (ИСО 22867:2004)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Ручные машины. Измерение вибрации на рукоятке. Машины для лесного хозяйства бензиномоторные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EN 609-1-2012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сельскохозяйственных работ и лесоводства. Безопасность машин. Часть 1. Станки дровокольные клиновые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EN 609-2-2012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сельскохозяйственных работ и лесоводства. Безопасность машин. Часть 2. Станки дровокольные винтовые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EN 13525-2012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лесного хозяйства. Машины для измельчения древесины.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ГОСТ Р ИСО 8082-1-2012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леса самоходные. Устройства защиты при опрокидывании.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11448-2002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Измельчители и дробилки передвижные с автономным приводом.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9</w:t>
            </w:r>
          </w:p>
          <w:p>
            <w:pPr>
              <w:spacing w:after="20"/>
              <w:ind w:left="20"/>
              <w:jc w:val="both"/>
            </w:pPr>
            <w:r>
              <w:rPr>
                <w:rFonts w:ascii="Times New Roman"/>
                <w:b w:val="false"/>
                <w:i w:val="false"/>
                <w:color w:val="000000"/>
                <w:sz w:val="20"/>
              </w:rPr>
              <w:t xml:space="preserve">
ГОСТ Р ИСО  22868-2007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Испытания на шум переносных бензиномоторных ручных лесных машин техническим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9 – 31</w:t>
            </w:r>
          </w:p>
          <w:p>
            <w:pPr>
              <w:spacing w:after="20"/>
              <w:ind w:left="20"/>
              <w:jc w:val="both"/>
            </w:pPr>
            <w:r>
              <w:rPr>
                <w:rFonts w:ascii="Times New Roman"/>
                <w:b w:val="false"/>
                <w:i w:val="false"/>
                <w:color w:val="000000"/>
                <w:sz w:val="20"/>
              </w:rPr>
              <w:t>
ГОСТ Р МЭК  60745-2-13-2012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Электроинструменты ручные с двигателем. Безопасность. </w:t>
            </w:r>
          </w:p>
          <w:p>
            <w:pPr>
              <w:spacing w:after="20"/>
              <w:ind w:left="20"/>
              <w:jc w:val="both"/>
            </w:pPr>
            <w:r>
              <w:rPr>
                <w:rFonts w:ascii="Times New Roman"/>
                <w:b w:val="false"/>
                <w:i w:val="false"/>
                <w:color w:val="000000"/>
                <w:sz w:val="20"/>
              </w:rPr>
              <w:t xml:space="preserve">
Часть 2-13. Частные требования к цепным пилам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51389-99 (ИСО 11806-97)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лесного хозяйства. Кусторезы и мотокосы бензиномоторные. Требования безопасности.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12.2.102-2013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и оборудование лесозаготовительные и лесосплавные, тракторы лесопромышленные. Требования безопасности, методы контроля требований безопасности и оценки безопасности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12.2.104-84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Инструмент механизированный для лесозаготовок.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15594-80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Лесопогрузчики челюстные гусеничные перекидного типа.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16</w:t>
            </w:r>
          </w:p>
          <w:p>
            <w:pPr>
              <w:spacing w:after="20"/>
              <w:ind w:left="20"/>
              <w:jc w:val="both"/>
            </w:pPr>
            <w:r>
              <w:rPr>
                <w:rFonts w:ascii="Times New Roman"/>
                <w:b w:val="false"/>
                <w:i w:val="false"/>
                <w:color w:val="000000"/>
                <w:sz w:val="20"/>
              </w:rPr>
              <w:t>
ГОСТ 31594-2012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лесозаготовительные, тракторы лесопромышленные и лесохозяйственные. Методы контроля требований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31742-2012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бензиномоторные цепные. Требования безопасности.</w:t>
            </w:r>
          </w:p>
          <w:p>
            <w:pPr>
              <w:spacing w:after="20"/>
              <w:ind w:left="20"/>
              <w:jc w:val="both"/>
            </w:pPr>
            <w:r>
              <w:rPr>
                <w:rFonts w:ascii="Times New Roman"/>
                <w:b w:val="false"/>
                <w:i w:val="false"/>
                <w:color w:val="000000"/>
                <w:sz w:val="20"/>
              </w:rPr>
              <w:t>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w:t>
            </w:r>
          </w:p>
          <w:p>
            <w:pPr>
              <w:spacing w:after="20"/>
              <w:ind w:left="20"/>
              <w:jc w:val="both"/>
            </w:pPr>
            <w:r>
              <w:rPr>
                <w:rFonts w:ascii="Times New Roman"/>
                <w:b w:val="false"/>
                <w:i w:val="false"/>
                <w:color w:val="000000"/>
                <w:sz w:val="20"/>
              </w:rPr>
              <w:t>
ГОСТ Р 51754-2001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нижних лесопромышленных складов. Требования безопасности.</w:t>
            </w:r>
          </w:p>
          <w:p>
            <w:pPr>
              <w:spacing w:after="20"/>
              <w:ind w:left="20"/>
              <w:jc w:val="both"/>
            </w:pPr>
            <w:r>
              <w:rPr>
                <w:rFonts w:ascii="Times New Roman"/>
                <w:b w:val="false"/>
                <w:i w:val="false"/>
                <w:color w:val="000000"/>
                <w:sz w:val="20"/>
              </w:rPr>
              <w:t xml:space="preserve">
Методы контроля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52291-2004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леса. Оборудование рабочее манипуляторного типа.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xml:space="preserve">
ГОСТ Р 53051-2008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орудия для выкопки и выборки сеянцев и саженцев в питомниках.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xml:space="preserve">
ГОСТ Р 53052-2008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орудия для подготовки вырубок к производству лесокультурных работ.</w:t>
            </w:r>
          </w:p>
          <w:p>
            <w:pPr>
              <w:spacing w:after="20"/>
              <w:ind w:left="20"/>
              <w:jc w:val="both"/>
            </w:pPr>
            <w:r>
              <w:rPr>
                <w:rFonts w:ascii="Times New Roman"/>
                <w:b w:val="false"/>
                <w:i w:val="false"/>
                <w:color w:val="000000"/>
                <w:sz w:val="20"/>
              </w:rPr>
              <w:t xml:space="preserve">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Машины и оборудование для коммунального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1501-1-2007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Мусоровозы. Общие технические требования и требования безопасности. Часть 1. Мусоровозы с задней загрузкой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EN  1501-2-2012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Мусоровозы. Общие технические требования и требования безопасности. Часть 2. Мусоровозы с боковой загрузкой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23080-78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роторные. Правила приемки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Оборудование прачечное промышленное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27457-93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промышленные.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Оборудование для химической чистки и крашения одежды и бытовых изделий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51361-99 </w:t>
            </w:r>
          </w:p>
          <w:p>
            <w:pPr>
              <w:spacing w:after="20"/>
              <w:ind w:left="20"/>
              <w:jc w:val="both"/>
            </w:pPr>
            <w:r>
              <w:rPr>
                <w:rFonts w:ascii="Times New Roman"/>
                <w:b w:val="false"/>
                <w:i w:val="false"/>
                <w:color w:val="000000"/>
                <w:sz w:val="20"/>
              </w:rPr>
              <w:t xml:space="preserve">
(ИСО 8232-88)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замкнутого цикла для химической чистки одежды.</w:t>
            </w:r>
          </w:p>
          <w:p>
            <w:pPr>
              <w:spacing w:after="20"/>
              <w:ind w:left="20"/>
              <w:jc w:val="both"/>
            </w:pPr>
            <w:r>
              <w:rPr>
                <w:rFonts w:ascii="Times New Roman"/>
                <w:b w:val="false"/>
                <w:i w:val="false"/>
                <w:color w:val="000000"/>
                <w:sz w:val="20"/>
              </w:rPr>
              <w:t xml:space="preserve">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Вентиляторы промышленные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31351-2007 </w:t>
            </w:r>
          </w:p>
          <w:p>
            <w:pPr>
              <w:spacing w:after="20"/>
              <w:ind w:left="20"/>
              <w:jc w:val="both"/>
            </w:pPr>
            <w:r>
              <w:rPr>
                <w:rFonts w:ascii="Times New Roman"/>
                <w:b w:val="false"/>
                <w:i w:val="false"/>
                <w:color w:val="000000"/>
                <w:sz w:val="20"/>
              </w:rPr>
              <w:t xml:space="preserve">
(ИСО 14695:2003)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 Вентиляторы промышленные. </w:t>
            </w:r>
          </w:p>
          <w:p>
            <w:pPr>
              <w:spacing w:after="20"/>
              <w:ind w:left="20"/>
              <w:jc w:val="both"/>
            </w:pPr>
            <w:r>
              <w:rPr>
                <w:rFonts w:ascii="Times New Roman"/>
                <w:b w:val="false"/>
                <w:i w:val="false"/>
                <w:color w:val="000000"/>
                <w:sz w:val="20"/>
              </w:rPr>
              <w:t>
Измерения вибрации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31352-2007 </w:t>
            </w:r>
          </w:p>
          <w:p>
            <w:pPr>
              <w:spacing w:after="20"/>
              <w:ind w:left="20"/>
              <w:jc w:val="both"/>
            </w:pPr>
            <w:r>
              <w:rPr>
                <w:rFonts w:ascii="Times New Roman"/>
                <w:b w:val="false"/>
                <w:i w:val="false"/>
                <w:color w:val="000000"/>
                <w:sz w:val="20"/>
              </w:rPr>
              <w:t>
(ИСО 5136:2003)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Определение уровней звуковой мощности, излучаемой в воздуховод вентиляторами и другими устройствами перемещения воздуха, методом измерительного воздуховода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31353.1-2007</w:t>
            </w:r>
          </w:p>
          <w:p>
            <w:pPr>
              <w:spacing w:after="20"/>
              <w:ind w:left="20"/>
              <w:jc w:val="both"/>
            </w:pPr>
            <w:r>
              <w:rPr>
                <w:rFonts w:ascii="Times New Roman"/>
                <w:b w:val="false"/>
                <w:i w:val="false"/>
                <w:color w:val="000000"/>
                <w:sz w:val="20"/>
              </w:rPr>
              <w:t>
(ИСО 13347-1:2004)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Вентиляторы промышленные. Определение уровней звуковой мощности в лабораторных условиях. Часть 1. Общая характеристика методов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31353.2-2007</w:t>
            </w:r>
          </w:p>
          <w:p>
            <w:pPr>
              <w:spacing w:after="20"/>
              <w:ind w:left="20"/>
              <w:jc w:val="both"/>
            </w:pPr>
            <w:r>
              <w:rPr>
                <w:rFonts w:ascii="Times New Roman"/>
                <w:b w:val="false"/>
                <w:i w:val="false"/>
                <w:color w:val="000000"/>
                <w:sz w:val="20"/>
              </w:rPr>
              <w:t>
(ИСО 13347-2:2004)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Вентиляторы промышленные. Определение уровней звуковой мощности в лабораторных условиях. Часть 2. Реверберационный метод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31353.3-2007</w:t>
            </w:r>
          </w:p>
          <w:p>
            <w:pPr>
              <w:spacing w:after="20"/>
              <w:ind w:left="20"/>
              <w:jc w:val="both"/>
            </w:pPr>
            <w:r>
              <w:rPr>
                <w:rFonts w:ascii="Times New Roman"/>
                <w:b w:val="false"/>
                <w:i w:val="false"/>
                <w:color w:val="000000"/>
                <w:sz w:val="20"/>
              </w:rPr>
              <w:t>
(ИСО 13347-3:2004)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Вентиляторы промышленные. Определение уровней звуковой мощности</w:t>
            </w:r>
          </w:p>
          <w:p>
            <w:pPr>
              <w:spacing w:after="20"/>
              <w:ind w:left="20"/>
              <w:jc w:val="both"/>
            </w:pPr>
            <w:r>
              <w:rPr>
                <w:rFonts w:ascii="Times New Roman"/>
                <w:b w:val="false"/>
                <w:i w:val="false"/>
                <w:color w:val="000000"/>
                <w:sz w:val="20"/>
              </w:rPr>
              <w:t>
в лабораторных условиях. Часть 3. Метод охватывающей поверхности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31353.4-2007</w:t>
            </w:r>
          </w:p>
          <w:p>
            <w:pPr>
              <w:spacing w:after="20"/>
              <w:ind w:left="20"/>
              <w:jc w:val="both"/>
            </w:pPr>
            <w:r>
              <w:rPr>
                <w:rFonts w:ascii="Times New Roman"/>
                <w:b w:val="false"/>
                <w:i w:val="false"/>
                <w:color w:val="000000"/>
                <w:sz w:val="20"/>
              </w:rPr>
              <w:t>
(ИСО 13347-4:2004)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Вентиляторы промышленные. Определение уровней звуковой мощности в лабораторных условиях. Часть 4. Метод звуковой интенсиметрии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5976-90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Вентиляторы радиальные общего назначения.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ГОСТ 9725-82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Вентиляторы центробежные дутьевые котельные. </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xml:space="preserve">
ГОСТ 6625-85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шахтные местного проветривания.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ГОСТ 11004-84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Вентиляторы шахтные главного проветривания. </w:t>
            </w:r>
          </w:p>
          <w:p>
            <w:pPr>
              <w:spacing w:after="20"/>
              <w:ind w:left="20"/>
              <w:jc w:val="both"/>
            </w:pPr>
            <w:r>
              <w:rPr>
                <w:rFonts w:ascii="Times New Roman"/>
                <w:b w:val="false"/>
                <w:i w:val="false"/>
                <w:color w:val="000000"/>
                <w:sz w:val="20"/>
              </w:rPr>
              <w:t>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11442-90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Вентиляторы осевые общего назначения.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ГОСТ 24814-81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Вентиляторы крышные радиальные. </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ГОСТ 24857-81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крышные осевые.</w:t>
            </w:r>
          </w:p>
          <w:p>
            <w:pPr>
              <w:spacing w:after="20"/>
              <w:ind w:left="20"/>
              <w:jc w:val="both"/>
            </w:pP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Кондиционеры промышленные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IEC  60335-2-40-2010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52894.1-2007  (ИСО 13261-1:1998)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Оценка звуковой мощности кондиционеров и воздушных тепловых насосов. Часть 1. Оборудование наружное без воздуховодов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52894.2-2007</w:t>
            </w:r>
          </w:p>
          <w:p>
            <w:pPr>
              <w:spacing w:after="20"/>
              <w:ind w:left="20"/>
              <w:jc w:val="both"/>
            </w:pPr>
            <w:r>
              <w:rPr>
                <w:rFonts w:ascii="Times New Roman"/>
                <w:b w:val="false"/>
                <w:i w:val="false"/>
                <w:color w:val="000000"/>
                <w:sz w:val="20"/>
              </w:rPr>
              <w:t>
(ИСО 13261-2:1998)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Оценка звуковой мощности кондиционеров и воздушных тепловых насосов. Часть 2. Оборудование внутреннее без воздуховодов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14511-2-2009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Кондиционеры, жидкостные  охладительные агрегаты и тепловые насосы с электрическими компрессорами для отопления и охлаждения помещений. Часть 2. Условия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14511-3-2009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Кондиционеры, жидкостные  охладительные агрегаты и тепловые насосы с электрическими компрессорами для отопления и охлаждения помещений. Часть 3.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30646-99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Кондиционеры центральные общего назначения.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Воздухонагреватели и воздухоохладители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26548-85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Воздухонагреватели.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31284-2004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Воздухонагреватели для промышленных и сельскохозяйственных предприятий.</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Аппараты водонагревательные и отопительные, работающие на жидком и твердом топливе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9817-95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бытовые, работающие на жидком топливе.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22992-82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бытовые, работающие на твердом топливе.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28679-90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Подогреватели пароводяные систем  теплоснабжения.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28757-90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Подогреватели для систем регенерации паровых турбин ТЭС.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Р 53321-2009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теплогенерирующие, работающие на различных видах топлива. Требования пожарной безопасности.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Оборудование технологическое для легкой промышленности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6</w:t>
            </w:r>
          </w:p>
          <w:p>
            <w:pPr>
              <w:spacing w:after="20"/>
              <w:ind w:left="20"/>
              <w:jc w:val="both"/>
            </w:pPr>
            <w:r>
              <w:rPr>
                <w:rFonts w:ascii="Times New Roman"/>
                <w:b w:val="false"/>
                <w:i w:val="false"/>
                <w:color w:val="000000"/>
                <w:sz w:val="20"/>
              </w:rPr>
              <w:t xml:space="preserve">
ГОСТ 31180-2002 (ИСО 8232:1988)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замкнутого цикла для химической чистки одежды.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12</w:t>
            </w:r>
          </w:p>
          <w:p>
            <w:pPr>
              <w:spacing w:after="20"/>
              <w:ind w:left="20"/>
              <w:jc w:val="both"/>
            </w:pPr>
            <w:r>
              <w:rPr>
                <w:rFonts w:ascii="Times New Roman"/>
                <w:b w:val="false"/>
                <w:i w:val="false"/>
                <w:color w:val="000000"/>
                <w:sz w:val="20"/>
              </w:rPr>
              <w:t>
ГОСТ Р 52990.1-2008</w:t>
            </w:r>
          </w:p>
          <w:p>
            <w:pPr>
              <w:spacing w:after="20"/>
              <w:ind w:left="20"/>
              <w:jc w:val="both"/>
            </w:pPr>
            <w:r>
              <w:rPr>
                <w:rFonts w:ascii="Times New Roman"/>
                <w:b w:val="false"/>
                <w:i w:val="false"/>
                <w:color w:val="000000"/>
                <w:sz w:val="20"/>
              </w:rPr>
              <w:t>
(ИСО 9902-1:2001)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Машины текстильные. Испытания на шум. Часть 1.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20</w:t>
            </w:r>
          </w:p>
          <w:p>
            <w:pPr>
              <w:spacing w:after="20"/>
              <w:ind w:left="20"/>
              <w:jc w:val="both"/>
            </w:pPr>
            <w:r>
              <w:rPr>
                <w:rFonts w:ascii="Times New Roman"/>
                <w:b w:val="false"/>
                <w:i w:val="false"/>
                <w:color w:val="000000"/>
                <w:sz w:val="20"/>
              </w:rPr>
              <w:t>
СТБ МЭК 60204-31-2006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СТБ МЭК 60335-2-28-2006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2-28. Дополнительные требования к швейным машинам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12.2.138-97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швейные промышленные.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6737-80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ленточные для хлопка и химических волокон.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9193-77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сновальные.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12167-82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ткацкие бесчелночные с малогабаритными прокладчиками утка.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19716-81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автоматические пневморапирные.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24824-88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гладильные. Основные размеры,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27295-87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1357-2002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швейные промышленные.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Оборудование технологическое для текстильной промышленности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12</w:t>
            </w:r>
          </w:p>
          <w:p>
            <w:pPr>
              <w:spacing w:after="20"/>
              <w:ind w:left="20"/>
              <w:jc w:val="both"/>
            </w:pPr>
            <w:r>
              <w:rPr>
                <w:rFonts w:ascii="Times New Roman"/>
                <w:b w:val="false"/>
                <w:i w:val="false"/>
                <w:color w:val="000000"/>
                <w:sz w:val="20"/>
              </w:rPr>
              <w:t>
ГОСТ Р 52990.1-2008</w:t>
            </w:r>
          </w:p>
          <w:p>
            <w:pPr>
              <w:spacing w:after="20"/>
              <w:ind w:left="20"/>
              <w:jc w:val="both"/>
            </w:pPr>
            <w:r>
              <w:rPr>
                <w:rFonts w:ascii="Times New Roman"/>
                <w:b w:val="false"/>
                <w:i w:val="false"/>
                <w:color w:val="000000"/>
                <w:sz w:val="20"/>
              </w:rPr>
              <w:t xml:space="preserve">
(ИСО 9902-1:2001)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Машины текстильные. Испытания на шум. Часть 1.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12.2.138-97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швейные промышленные.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6737-80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ленточные для хлопка и химических волокон.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9193-77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сновальные.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12167-82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ткацкие бесчелночные с малогабаритными прокладчиками утка.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19716-81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ткацкие автоматические пневморапирные.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Оборудование технологическое для выработки химических волокон, стекловолокна и асбестовых нитей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6737-80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ленточные для хлопка и химических волокон.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Оборудование технологическое для пищевой, мясомолочной и рыбной промышленности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EN 1672-2-2012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обработки пищевых продуктов. Основные принципы. Часть 2. Гигиенические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EN 13951-2012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продовольственное и сельскохозяйственное. Насосы для подачи жидких продуктов. Требования безопасности и правила конструирования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8 – 12 </w:t>
            </w:r>
          </w:p>
          <w:p>
            <w:pPr>
              <w:spacing w:after="20"/>
              <w:ind w:left="20"/>
              <w:jc w:val="both"/>
            </w:pPr>
            <w:r>
              <w:rPr>
                <w:rFonts w:ascii="Times New Roman"/>
                <w:b w:val="false"/>
                <w:i w:val="false"/>
                <w:color w:val="000000"/>
                <w:sz w:val="20"/>
              </w:rPr>
              <w:t>
ГОСТ 31527-2012</w:t>
            </w:r>
          </w:p>
          <w:p>
            <w:pPr>
              <w:spacing w:after="20"/>
              <w:ind w:left="20"/>
              <w:jc w:val="both"/>
            </w:pPr>
            <w:r>
              <w:rPr>
                <w:rFonts w:ascii="Times New Roman"/>
                <w:b w:val="false"/>
                <w:i w:val="false"/>
                <w:color w:val="000000"/>
                <w:sz w:val="20"/>
              </w:rPr>
              <w:t xml:space="preserve">
(ЕН 12043:2000)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Шкафы для расстойки теста.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9 – 12</w:t>
            </w:r>
          </w:p>
          <w:p>
            <w:pPr>
              <w:spacing w:after="20"/>
              <w:ind w:left="20"/>
              <w:jc w:val="both"/>
            </w:pPr>
            <w:r>
              <w:rPr>
                <w:rFonts w:ascii="Times New Roman"/>
                <w:b w:val="false"/>
                <w:i w:val="false"/>
                <w:color w:val="000000"/>
                <w:sz w:val="20"/>
              </w:rPr>
              <w:t>
ГОСТ 31524-2012</w:t>
            </w:r>
          </w:p>
          <w:p>
            <w:pPr>
              <w:spacing w:after="20"/>
              <w:ind w:left="20"/>
              <w:jc w:val="both"/>
            </w:pPr>
            <w:r>
              <w:rPr>
                <w:rFonts w:ascii="Times New Roman"/>
                <w:b w:val="false"/>
                <w:i w:val="false"/>
                <w:color w:val="000000"/>
                <w:sz w:val="20"/>
              </w:rPr>
              <w:t xml:space="preserve">
(ЕН 12041:2000)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пищевой промышленности. Машины тестоформующие.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13</w:t>
            </w:r>
          </w:p>
          <w:p>
            <w:pPr>
              <w:spacing w:after="20"/>
              <w:ind w:left="20"/>
              <w:jc w:val="both"/>
            </w:pPr>
            <w:r>
              <w:rPr>
                <w:rFonts w:ascii="Times New Roman"/>
                <w:b w:val="false"/>
                <w:i w:val="false"/>
                <w:color w:val="000000"/>
                <w:sz w:val="20"/>
              </w:rPr>
              <w:t>
ГОСТ 31525-2012</w:t>
            </w:r>
          </w:p>
          <w:p>
            <w:pPr>
              <w:spacing w:after="20"/>
              <w:ind w:left="20"/>
              <w:jc w:val="both"/>
            </w:pPr>
            <w:r>
              <w:rPr>
                <w:rFonts w:ascii="Times New Roman"/>
                <w:b w:val="false"/>
                <w:i w:val="false"/>
                <w:color w:val="000000"/>
                <w:sz w:val="20"/>
              </w:rPr>
              <w:t xml:space="preserve">
(ЕН 12268:2003)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Пилы ленточные.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13</w:t>
            </w:r>
          </w:p>
          <w:p>
            <w:pPr>
              <w:spacing w:after="20"/>
              <w:ind w:left="20"/>
              <w:jc w:val="both"/>
            </w:pPr>
            <w:r>
              <w:rPr>
                <w:rFonts w:ascii="Times New Roman"/>
                <w:b w:val="false"/>
                <w:i w:val="false"/>
                <w:color w:val="000000"/>
                <w:sz w:val="20"/>
              </w:rPr>
              <w:t>
ГОСТ 31526-2012</w:t>
            </w:r>
          </w:p>
          <w:p>
            <w:pPr>
              <w:spacing w:after="20"/>
              <w:ind w:left="20"/>
              <w:jc w:val="both"/>
            </w:pPr>
            <w:r>
              <w:rPr>
                <w:rFonts w:ascii="Times New Roman"/>
                <w:b w:val="false"/>
                <w:i w:val="false"/>
                <w:color w:val="000000"/>
                <w:sz w:val="20"/>
              </w:rPr>
              <w:t xml:space="preserve">
(ЕН 12267:2003)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пищевой промышленности. Пилы циркулярные.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11</w:t>
            </w:r>
          </w:p>
          <w:p>
            <w:pPr>
              <w:spacing w:after="20"/>
              <w:ind w:left="20"/>
              <w:jc w:val="both"/>
            </w:pPr>
            <w:r>
              <w:rPr>
                <w:rFonts w:ascii="Times New Roman"/>
                <w:b w:val="false"/>
                <w:i w:val="false"/>
                <w:color w:val="000000"/>
                <w:sz w:val="20"/>
              </w:rPr>
              <w:t>
ГОСТ 31521-2012</w:t>
            </w:r>
          </w:p>
          <w:p>
            <w:pPr>
              <w:spacing w:after="20"/>
              <w:ind w:left="20"/>
              <w:jc w:val="both"/>
            </w:pPr>
            <w:r>
              <w:rPr>
                <w:rFonts w:ascii="Times New Roman"/>
                <w:b w:val="false"/>
                <w:i w:val="false"/>
                <w:color w:val="000000"/>
                <w:sz w:val="20"/>
              </w:rPr>
              <w:t xml:space="preserve">
(ЕН 13871:2005)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пищевой промышленности. Машины для нарезания мяса.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9 – 12</w:t>
            </w:r>
          </w:p>
          <w:p>
            <w:pPr>
              <w:spacing w:after="20"/>
              <w:ind w:left="20"/>
              <w:jc w:val="both"/>
            </w:pPr>
            <w:r>
              <w:rPr>
                <w:rFonts w:ascii="Times New Roman"/>
                <w:b w:val="false"/>
                <w:i w:val="false"/>
                <w:color w:val="000000"/>
                <w:sz w:val="20"/>
              </w:rPr>
              <w:t>
ГОСТ 31522-2012</w:t>
            </w:r>
          </w:p>
          <w:p>
            <w:pPr>
              <w:spacing w:after="20"/>
              <w:ind w:left="20"/>
              <w:jc w:val="both"/>
            </w:pPr>
            <w:r>
              <w:rPr>
                <w:rFonts w:ascii="Times New Roman"/>
                <w:b w:val="false"/>
                <w:i w:val="false"/>
                <w:color w:val="000000"/>
                <w:sz w:val="20"/>
              </w:rPr>
              <w:t xml:space="preserve">
(ЕН 1674:2000)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пищевой промышленности. Машины тестовальцовочные.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9 – 12</w:t>
            </w:r>
          </w:p>
          <w:p>
            <w:pPr>
              <w:spacing w:after="20"/>
              <w:ind w:left="20"/>
              <w:jc w:val="both"/>
            </w:pPr>
            <w:r>
              <w:rPr>
                <w:rFonts w:ascii="Times New Roman"/>
                <w:b w:val="false"/>
                <w:i w:val="false"/>
                <w:color w:val="000000"/>
                <w:sz w:val="20"/>
              </w:rPr>
              <w:t>
ГОСТ 31523-2012</w:t>
            </w:r>
          </w:p>
          <w:p>
            <w:pPr>
              <w:spacing w:after="20"/>
              <w:ind w:left="20"/>
              <w:jc w:val="both"/>
            </w:pPr>
            <w:r>
              <w:rPr>
                <w:rFonts w:ascii="Times New Roman"/>
                <w:b w:val="false"/>
                <w:i w:val="false"/>
                <w:color w:val="000000"/>
                <w:sz w:val="20"/>
              </w:rPr>
              <w:t xml:space="preserve">
(ЕН 453:2000)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пищевой промышленности. Машины тестомесильные.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EN 1678:2012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пищевой промышленности. Машины для резки овощей. Требования по безопасности и гигиене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СТБ ЕН 454-2004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обработки пищевых продуктов. Мешалки планетарные. Требования безопасности и гигиены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СТБ EN 1678-2008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обработки пищевых продуктов. Машины овощерезательные универсальные. Требования безопасности и гигиены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СТБ EN 12463-2010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пищевых продуктов. Машины наполнительные и вспомогательное оборудование. Требования безопасности и гигиены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xml:space="preserve">
СТБ EN 12852-2009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пищевых продуктов. Процессоры пищевые и блендеры. Требования безопасности и гигиены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СТБ ЕН 12853-2007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обработки пищевых продуктов. Блендеры и взбивалки ручные. Требования безопасности и гигиены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СТБ EN 12855-2008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пищевых продуктов. Куттеры с вращающейся чашей. Требования безопасности и гигиены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53895-2010</w:t>
            </w:r>
          </w:p>
          <w:p>
            <w:pPr>
              <w:spacing w:after="20"/>
              <w:ind w:left="20"/>
              <w:jc w:val="both"/>
            </w:pPr>
            <w:r>
              <w:rPr>
                <w:rFonts w:ascii="Times New Roman"/>
                <w:b w:val="false"/>
                <w:i w:val="false"/>
                <w:color w:val="000000"/>
                <w:sz w:val="20"/>
              </w:rPr>
              <w:t>
(ЕН 12331:2003)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Волчки.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53896-2010</w:t>
            </w:r>
          </w:p>
          <w:p>
            <w:pPr>
              <w:spacing w:after="20"/>
              <w:ind w:left="20"/>
              <w:jc w:val="both"/>
            </w:pPr>
            <w:r>
              <w:rPr>
                <w:rFonts w:ascii="Times New Roman"/>
                <w:b w:val="false"/>
                <w:i w:val="false"/>
                <w:color w:val="000000"/>
                <w:sz w:val="20"/>
              </w:rPr>
              <w:t>
(ЕН 13289:2001)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сушки и охлаждения макаронных изделий.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53942-2010</w:t>
            </w:r>
          </w:p>
          <w:p>
            <w:pPr>
              <w:spacing w:after="20"/>
              <w:ind w:left="20"/>
              <w:jc w:val="both"/>
            </w:pPr>
            <w:r>
              <w:rPr>
                <w:rFonts w:ascii="Times New Roman"/>
                <w:b w:val="false"/>
                <w:i w:val="false"/>
                <w:color w:val="000000"/>
                <w:sz w:val="20"/>
              </w:rPr>
              <w:t>
(ЕН 13885:2005)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Клипсаторы.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54320-2011</w:t>
            </w:r>
          </w:p>
          <w:p>
            <w:pPr>
              <w:spacing w:after="20"/>
              <w:ind w:left="20"/>
              <w:jc w:val="both"/>
            </w:pPr>
            <w:r>
              <w:rPr>
                <w:rFonts w:ascii="Times New Roman"/>
                <w:b w:val="false"/>
                <w:i w:val="false"/>
                <w:color w:val="000000"/>
                <w:sz w:val="20"/>
              </w:rPr>
              <w:t>
(ЕН 1673:2000)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Печи хлебопекарные ротационные.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54321-2011</w:t>
            </w:r>
          </w:p>
          <w:p>
            <w:pPr>
              <w:spacing w:after="20"/>
              <w:ind w:left="20"/>
              <w:jc w:val="both"/>
            </w:pPr>
            <w:r>
              <w:rPr>
                <w:rFonts w:ascii="Times New Roman"/>
                <w:b w:val="false"/>
                <w:i w:val="false"/>
                <w:color w:val="000000"/>
                <w:sz w:val="20"/>
              </w:rPr>
              <w:t>
(ЕН 12505:2000)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Центрифуги для производства пищевых растительных масел и жиров.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54387-2011</w:t>
            </w:r>
          </w:p>
          <w:p>
            <w:pPr>
              <w:spacing w:after="20"/>
              <w:ind w:left="20"/>
              <w:jc w:val="both"/>
            </w:pPr>
            <w:r>
              <w:rPr>
                <w:rFonts w:ascii="Times New Roman"/>
                <w:b w:val="false"/>
                <w:i w:val="false"/>
                <w:color w:val="000000"/>
                <w:sz w:val="20"/>
              </w:rPr>
              <w:t>
(ЕН 12355:2003)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Оборудование для съема шкурки, удаления кожи и пленки в производстве мясных и рыбных продуктов.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54388-2011</w:t>
            </w:r>
          </w:p>
          <w:p>
            <w:pPr>
              <w:spacing w:after="20"/>
              <w:ind w:left="20"/>
              <w:jc w:val="both"/>
            </w:pPr>
            <w:r>
              <w:rPr>
                <w:rFonts w:ascii="Times New Roman"/>
                <w:b w:val="false"/>
                <w:i w:val="false"/>
                <w:color w:val="000000"/>
                <w:sz w:val="20"/>
              </w:rPr>
              <w:t>
(ЕН 13390:2002)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производства пирогов, печенья и пирожных.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54424-2011</w:t>
            </w:r>
          </w:p>
          <w:p>
            <w:pPr>
              <w:spacing w:after="20"/>
              <w:ind w:left="20"/>
              <w:jc w:val="both"/>
            </w:pPr>
            <w:r>
              <w:rPr>
                <w:rFonts w:ascii="Times New Roman"/>
                <w:b w:val="false"/>
                <w:i w:val="false"/>
                <w:color w:val="000000"/>
                <w:sz w:val="20"/>
              </w:rPr>
              <w:t>
(ЕН 13208:2003)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чистки овощей.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54970-2012</w:t>
            </w:r>
          </w:p>
          <w:p>
            <w:pPr>
              <w:spacing w:after="20"/>
              <w:ind w:left="20"/>
              <w:jc w:val="both"/>
            </w:pPr>
            <w:r>
              <w:rPr>
                <w:rFonts w:ascii="Times New Roman"/>
                <w:b w:val="false"/>
                <w:i w:val="false"/>
                <w:color w:val="000000"/>
                <w:sz w:val="20"/>
              </w:rPr>
              <w:t>
(ЕН 13621:2004)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Устройства центробежные для сушки овощей и фруктов.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xml:space="preserve">
ГОСТ Р 54423-2011 </w:t>
            </w:r>
          </w:p>
          <w:p>
            <w:pPr>
              <w:spacing w:after="20"/>
              <w:ind w:left="20"/>
              <w:jc w:val="both"/>
            </w:pPr>
            <w:r>
              <w:rPr>
                <w:rFonts w:ascii="Times New Roman"/>
                <w:b w:val="false"/>
                <w:i w:val="false"/>
                <w:color w:val="000000"/>
                <w:sz w:val="20"/>
              </w:rPr>
              <w:t xml:space="preserve">
(EН 12852:2001)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пищевых продуктов. Процессоры пищевые и блендеры. Требования безопасности и гигиены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54425-2011</w:t>
            </w:r>
          </w:p>
          <w:p>
            <w:pPr>
              <w:spacing w:after="20"/>
              <w:ind w:left="20"/>
              <w:jc w:val="both"/>
            </w:pPr>
            <w:r>
              <w:rPr>
                <w:rFonts w:ascii="Times New Roman"/>
                <w:b w:val="false"/>
                <w:i w:val="false"/>
                <w:color w:val="000000"/>
                <w:sz w:val="20"/>
              </w:rPr>
              <w:t>
(EН 12854:2003)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Смесители лопастные.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СТБ ЕН 12854-2007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обработки пищевых продуктов. Миксеры балансирные. Требования безопасности и гигиены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xml:space="preserve">
ГОСТ Р 54967-2012 </w:t>
            </w:r>
          </w:p>
          <w:p>
            <w:pPr>
              <w:spacing w:after="20"/>
              <w:ind w:left="20"/>
              <w:jc w:val="both"/>
            </w:pPr>
            <w:r>
              <w:rPr>
                <w:rFonts w:ascii="Times New Roman"/>
                <w:b w:val="false"/>
                <w:i w:val="false"/>
                <w:color w:val="000000"/>
                <w:sz w:val="20"/>
              </w:rPr>
              <w:t xml:space="preserve">
(EН 12855:2003)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пищевой промышленности. Куттеры. Требования по безопасности и гигиене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54972-2012</w:t>
            </w:r>
          </w:p>
          <w:p>
            <w:pPr>
              <w:spacing w:after="20"/>
              <w:ind w:left="20"/>
              <w:jc w:val="both"/>
            </w:pPr>
            <w:r>
              <w:rPr>
                <w:rFonts w:ascii="Times New Roman"/>
                <w:b w:val="false"/>
                <w:i w:val="false"/>
                <w:color w:val="000000"/>
                <w:sz w:val="20"/>
              </w:rPr>
              <w:t>
(EН 12463:2004)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пищевой промышленности. Машины наполнительные и механизмы вспомогательные. Требования по безопасности и гигиене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w:t>
            </w:r>
          </w:p>
          <w:p>
            <w:pPr>
              <w:spacing w:after="20"/>
              <w:ind w:left="20"/>
              <w:jc w:val="both"/>
            </w:pPr>
            <w:r>
              <w:rPr>
                <w:rFonts w:ascii="Times New Roman"/>
                <w:b w:val="false"/>
                <w:i w:val="false"/>
                <w:color w:val="000000"/>
                <w:sz w:val="20"/>
              </w:rPr>
              <w:t>
ГОСТ 12.2.124-2013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продовольственное.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Насосы центробежные для жидких молочных продуктов.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18518-80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фасовочные для сыпучих пищевых продуктов в бумажную и картонную потребительскую тару.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20258-95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моечные для стеклянной тары. Общие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21253-75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наполнительные и дозировочно-наполнительные для жидких пищевых продуктов.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24885-91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Сепараторы центробежные жидкостные.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26582-85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продовольственные.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ГОСТ 28107-89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перемешивания фарша. Основные параметры,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29065-91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молока и молочных продуктов.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30146-95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производства колбасных изделий и мясных полуфабрикатов.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30150-96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этикетировочные. Общие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30316-95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Линии и оборудование для упаковывания жидкой пищевой продукции в стеклянные бутылки.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Оборудование технологическое для мукомольно-крупяной, комбикормовой и элеваторной промышленности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w:t>
            </w:r>
          </w:p>
          <w:p>
            <w:pPr>
              <w:spacing w:after="20"/>
              <w:ind w:left="20"/>
              <w:jc w:val="both"/>
            </w:pPr>
            <w:r>
              <w:rPr>
                <w:rFonts w:ascii="Times New Roman"/>
                <w:b w:val="false"/>
                <w:i w:val="false"/>
                <w:color w:val="000000"/>
                <w:sz w:val="20"/>
              </w:rPr>
              <w:t>
ГОСТ 12.2.124-2013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продовольственное.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18518-80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Автоматы фасовочные для сыпучих пищевых продуктов в бумажную и картонную потребительскую тару.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26582-85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продовольственные.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27962-88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технологическое для мукомольных предприятий.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Оборудование технологическое для торговли, общественного питания и пищеблоков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А, С и Е</w:t>
            </w:r>
          </w:p>
          <w:p>
            <w:pPr>
              <w:spacing w:after="20"/>
              <w:ind w:left="20"/>
              <w:jc w:val="both"/>
            </w:pPr>
            <w:r>
              <w:rPr>
                <w:rFonts w:ascii="Times New Roman"/>
                <w:b w:val="false"/>
                <w:i w:val="false"/>
                <w:color w:val="000000"/>
                <w:sz w:val="20"/>
              </w:rPr>
              <w:t>
ГОСТ МЭК 60335-1-2008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А, С, Е и N</w:t>
            </w:r>
          </w:p>
          <w:p>
            <w:pPr>
              <w:spacing w:after="20"/>
              <w:ind w:left="20"/>
              <w:jc w:val="both"/>
            </w:pPr>
            <w:r>
              <w:rPr>
                <w:rFonts w:ascii="Times New Roman"/>
                <w:b w:val="false"/>
                <w:i w:val="false"/>
                <w:color w:val="000000"/>
                <w:sz w:val="20"/>
              </w:rPr>
              <w:t>
ГОСТ IEC 60335-1-2013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1.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13 – 32</w:t>
            </w:r>
          </w:p>
          <w:p>
            <w:pPr>
              <w:spacing w:after="20"/>
              <w:ind w:left="20"/>
              <w:jc w:val="both"/>
            </w:pPr>
            <w:r>
              <w:rPr>
                <w:rFonts w:ascii="Times New Roman"/>
                <w:b w:val="false"/>
                <w:i w:val="false"/>
                <w:color w:val="000000"/>
                <w:sz w:val="20"/>
              </w:rPr>
              <w:t>
ГОСТ IEC 60335-2-37-2012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11, 13 – 32,</w:t>
            </w:r>
          </w:p>
          <w:p>
            <w:pPr>
              <w:spacing w:after="20"/>
              <w:ind w:left="20"/>
              <w:jc w:val="both"/>
            </w:pPr>
            <w:r>
              <w:rPr>
                <w:rFonts w:ascii="Times New Roman"/>
                <w:b w:val="false"/>
                <w:i w:val="false"/>
                <w:color w:val="000000"/>
                <w:sz w:val="20"/>
              </w:rPr>
              <w:t xml:space="preserve">
приложение N ГОСТ IEC 60335-2-38-2013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2-38. Частные требования к электрическим аппаратам контактной обработки с одной и двумя греющими поверхностями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11, 13 – 32,</w:t>
            </w:r>
          </w:p>
          <w:p>
            <w:pPr>
              <w:spacing w:after="20"/>
              <w:ind w:left="20"/>
              <w:jc w:val="both"/>
            </w:pPr>
            <w:r>
              <w:rPr>
                <w:rFonts w:ascii="Times New Roman"/>
                <w:b w:val="false"/>
                <w:i w:val="false"/>
                <w:color w:val="000000"/>
                <w:sz w:val="20"/>
              </w:rPr>
              <w:t xml:space="preserve">
приложение N ГОСТ IEC 60335-2-39-2013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2-39. Частные требования к электрическим универсальным сковородам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IEC 60335-2-47-2012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N</w:t>
            </w:r>
          </w:p>
          <w:p>
            <w:pPr>
              <w:spacing w:after="20"/>
              <w:ind w:left="20"/>
              <w:jc w:val="both"/>
            </w:pPr>
            <w:r>
              <w:rPr>
                <w:rFonts w:ascii="Times New Roman"/>
                <w:b w:val="false"/>
                <w:i w:val="false"/>
                <w:color w:val="000000"/>
                <w:sz w:val="20"/>
              </w:rPr>
              <w:t>
ГОСТ IEC 60335-2-42-2013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2-42. Частные требования к электропечам с принудительной конвекцией, пароварочным аппаратам и конвекционным печам для пищеблоков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60335-2-48-2013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2-48. Частные требования к электрическим грилям и тостерам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60335-2-50-2013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2-50. Частные требования к электрическим водяным баням для пищеблоков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А и В</w:t>
            </w:r>
          </w:p>
          <w:p>
            <w:pPr>
              <w:spacing w:after="20"/>
              <w:ind w:left="20"/>
              <w:jc w:val="both"/>
            </w:pPr>
            <w:r>
              <w:rPr>
                <w:rFonts w:ascii="Times New Roman"/>
                <w:b w:val="false"/>
                <w:i w:val="false"/>
                <w:color w:val="000000"/>
                <w:sz w:val="20"/>
              </w:rPr>
              <w:t>
ГОСТ IEC 60335-2-58-2013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60335-2-62-2013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2-62. Частные требования к ополаскивающим ваннам с электрическим нагревом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11, 13 – 32</w:t>
            </w:r>
          </w:p>
          <w:p>
            <w:pPr>
              <w:spacing w:after="20"/>
              <w:ind w:left="20"/>
              <w:jc w:val="both"/>
            </w:pPr>
            <w:r>
              <w:rPr>
                <w:rFonts w:ascii="Times New Roman"/>
                <w:b w:val="false"/>
                <w:i w:val="false"/>
                <w:color w:val="000000"/>
                <w:sz w:val="20"/>
              </w:rPr>
              <w:t xml:space="preserve">
ГОСТ IEC 60335-2-75-2013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11, 13 – 32</w:t>
            </w:r>
          </w:p>
          <w:p>
            <w:pPr>
              <w:spacing w:after="20"/>
              <w:ind w:left="20"/>
              <w:jc w:val="both"/>
            </w:pPr>
            <w:r>
              <w:rPr>
                <w:rFonts w:ascii="Times New Roman"/>
                <w:b w:val="false"/>
                <w:i w:val="false"/>
                <w:color w:val="000000"/>
                <w:sz w:val="20"/>
              </w:rPr>
              <w:t xml:space="preserve">
ГОСТ IEC 60335-2-89-2013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электрические бытового и аналогичного назначения. Часть 2-89. Частные требования к коммерческим холодильникам со встроенным или дистанционным узлом конденсации хладагента или компрессором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11, 13 – 32</w:t>
            </w:r>
          </w:p>
          <w:p>
            <w:pPr>
              <w:spacing w:after="20"/>
              <w:ind w:left="20"/>
              <w:jc w:val="both"/>
            </w:pPr>
            <w:r>
              <w:rPr>
                <w:rFonts w:ascii="Times New Roman"/>
                <w:b w:val="false"/>
                <w:i w:val="false"/>
                <w:color w:val="000000"/>
                <w:sz w:val="20"/>
              </w:rPr>
              <w:t xml:space="preserve">
ГОСТ IEC  60335-2-90-2013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электрические бытового </w:t>
            </w:r>
          </w:p>
          <w:p>
            <w:pPr>
              <w:spacing w:after="20"/>
              <w:ind w:left="20"/>
              <w:jc w:val="both"/>
            </w:pPr>
            <w:r>
              <w:rPr>
                <w:rFonts w:ascii="Times New Roman"/>
                <w:b w:val="false"/>
                <w:i w:val="false"/>
                <w:color w:val="000000"/>
                <w:sz w:val="20"/>
              </w:rPr>
              <w:t>
и аналогичного назначения. Безопасность. Часть 2-90. Частные требования к промышленным микроволновым печам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27570.34-92</w:t>
            </w:r>
          </w:p>
          <w:p>
            <w:pPr>
              <w:spacing w:after="20"/>
              <w:ind w:left="20"/>
              <w:jc w:val="both"/>
            </w:pPr>
            <w:r>
              <w:rPr>
                <w:rFonts w:ascii="Times New Roman"/>
                <w:b w:val="false"/>
                <w:i w:val="false"/>
                <w:color w:val="000000"/>
                <w:sz w:val="20"/>
              </w:rPr>
              <w:t>
(МЭК 335-2-36-86)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Частные требования к электрическим кухонным плитам, шкафам и конфоркам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27570.36-92 </w:t>
            </w:r>
          </w:p>
          <w:p>
            <w:pPr>
              <w:spacing w:after="20"/>
              <w:ind w:left="20"/>
              <w:jc w:val="both"/>
            </w:pPr>
            <w:r>
              <w:rPr>
                <w:rFonts w:ascii="Times New Roman"/>
                <w:b w:val="false"/>
                <w:i w:val="false"/>
                <w:color w:val="000000"/>
                <w:sz w:val="20"/>
              </w:rPr>
              <w:t>
(МЭК 335-2-38-86)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27570.41-92 </w:t>
            </w:r>
          </w:p>
          <w:p>
            <w:pPr>
              <w:spacing w:after="20"/>
              <w:ind w:left="20"/>
              <w:jc w:val="both"/>
            </w:pPr>
            <w:r>
              <w:rPr>
                <w:rFonts w:ascii="Times New Roman"/>
                <w:b w:val="false"/>
                <w:i w:val="false"/>
                <w:color w:val="000000"/>
                <w:sz w:val="20"/>
              </w:rPr>
              <w:t xml:space="preserve">
(МЭК 335-2-48-88)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Частные требования к электрическим грилям </w:t>
            </w:r>
          </w:p>
          <w:p>
            <w:pPr>
              <w:spacing w:after="20"/>
              <w:ind w:left="20"/>
              <w:jc w:val="both"/>
            </w:pPr>
            <w:r>
              <w:rPr>
                <w:rFonts w:ascii="Times New Roman"/>
                <w:b w:val="false"/>
                <w:i w:val="false"/>
                <w:color w:val="000000"/>
                <w:sz w:val="20"/>
              </w:rPr>
              <w:t>
и тостерам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27570.42-92 </w:t>
            </w:r>
          </w:p>
          <w:p>
            <w:pPr>
              <w:spacing w:after="20"/>
              <w:ind w:left="20"/>
              <w:jc w:val="both"/>
            </w:pPr>
            <w:r>
              <w:rPr>
                <w:rFonts w:ascii="Times New Roman"/>
                <w:b w:val="false"/>
                <w:i w:val="false"/>
                <w:color w:val="000000"/>
                <w:sz w:val="20"/>
              </w:rPr>
              <w:t>
(МЭК 335-2-49-88)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Частные требования к электрическим тепловым шкафам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27570.43-92</w:t>
            </w:r>
          </w:p>
          <w:p>
            <w:pPr>
              <w:spacing w:after="20"/>
              <w:ind w:left="20"/>
              <w:jc w:val="both"/>
            </w:pPr>
            <w:r>
              <w:rPr>
                <w:rFonts w:ascii="Times New Roman"/>
                <w:b w:val="false"/>
                <w:i w:val="false"/>
                <w:color w:val="000000"/>
                <w:sz w:val="20"/>
              </w:rPr>
              <w:t>
(МЭК 335-2-50-89)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Частные требования к электрическим мармитам для предприятий общественного питания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27570.51-95</w:t>
            </w:r>
          </w:p>
          <w:p>
            <w:pPr>
              <w:spacing w:after="20"/>
              <w:ind w:left="20"/>
              <w:jc w:val="both"/>
            </w:pPr>
            <w:r>
              <w:rPr>
                <w:rFonts w:ascii="Times New Roman"/>
                <w:b w:val="false"/>
                <w:i w:val="false"/>
                <w:color w:val="000000"/>
                <w:sz w:val="20"/>
              </w:rPr>
              <w:t>
(МЭК 335-2-62-90)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Частные требования к ополаскивающим ваннам с электрическим нагревом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w:t>
            </w:r>
          </w:p>
          <w:p>
            <w:pPr>
              <w:spacing w:after="20"/>
              <w:ind w:left="20"/>
              <w:jc w:val="both"/>
            </w:pPr>
            <w:r>
              <w:rPr>
                <w:rFonts w:ascii="Times New Roman"/>
                <w:b w:val="false"/>
                <w:i w:val="false"/>
                <w:color w:val="000000"/>
                <w:sz w:val="20"/>
              </w:rPr>
              <w:t>
27570.52-95</w:t>
            </w:r>
          </w:p>
          <w:p>
            <w:pPr>
              <w:spacing w:after="20"/>
              <w:ind w:left="20"/>
              <w:jc w:val="both"/>
            </w:pPr>
            <w:r>
              <w:rPr>
                <w:rFonts w:ascii="Times New Roman"/>
                <w:b w:val="false"/>
                <w:i w:val="false"/>
                <w:color w:val="000000"/>
                <w:sz w:val="20"/>
              </w:rPr>
              <w:t>
(МЭК 335-2-63-90)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Частные требования к электрическим кипятильникам для воды и электрическим нагревателям жидкостей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27570.53-95</w:t>
            </w:r>
          </w:p>
          <w:p>
            <w:pPr>
              <w:spacing w:after="20"/>
              <w:ind w:left="20"/>
              <w:jc w:val="both"/>
            </w:pPr>
            <w:r>
              <w:rPr>
                <w:rFonts w:ascii="Times New Roman"/>
                <w:b w:val="false"/>
                <w:i w:val="false"/>
                <w:color w:val="000000"/>
                <w:sz w:val="20"/>
              </w:rPr>
              <w:t xml:space="preserve">
(МЭК 335-2-64-91)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Частные требования к электрическим кухонным машинам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xml:space="preserve">
ГОСТ EN 454-2013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Смесители планетарные.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EN 1974-2013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порционной нарезки.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EN 12042-2013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тестоделительные автоматические.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ГОСТ EN 12851-2013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Приспособления к машинам с дополнительной приводной ступицей.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ГОСТ EN 12984-2013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Переносные и/или ручные машины и приборы с режущим инструментом с механическим приводом.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EN 13288-2013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Подъемно-опрокидывающие машины.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EN 13389-2013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Смесители с горизонтальными валами.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EN 13534-2013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шприцевальные для посола.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EN 13591-2013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Посадчики в печь со стационарной платформой.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EN 13870-2013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Блокорезки.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EN 13886-2013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Варочные котлы с приводом и мешалкой. Требования безопасности и гигиены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ГОСТ EN 13954-2013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Хлеборезки. Требования безопасности и гигиены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ГОСТ EN 14958-2013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размола и обработки муки и крупчатки. Требования безопасности и гигиены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EN 15166-2013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автоматические для разделки мясных туш. Требования по безопасности и гигиене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xml:space="preserve">
ГОСТ EN 15774-2013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пищевой промышленности. Машины для производства свежих концентрированных паст. Требования безопасности и гигиены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Р МЭК  335-1-94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бытовых и аналогичных электрических приборов. Общие требования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СТБ IEC 60335-2-37-2011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СТБ IEC 60335-2-47-2011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СТБ IEC 60335-2-49-2010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СТБ МЭК 60335-2-36-2005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Р 51366-99</w:t>
            </w:r>
          </w:p>
          <w:p>
            <w:pPr>
              <w:spacing w:after="20"/>
              <w:ind w:left="20"/>
              <w:jc w:val="both"/>
            </w:pPr>
            <w:r>
              <w:rPr>
                <w:rFonts w:ascii="Times New Roman"/>
                <w:b w:val="false"/>
                <w:i w:val="false"/>
                <w:color w:val="000000"/>
                <w:sz w:val="20"/>
              </w:rPr>
              <w:t>
(МЭК 60335-2-39-94)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Частные требования к электрическим универсальным сковородам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Р 51367-99 </w:t>
            </w:r>
          </w:p>
          <w:p>
            <w:pPr>
              <w:spacing w:after="20"/>
              <w:ind w:left="20"/>
              <w:jc w:val="both"/>
            </w:pPr>
            <w:r>
              <w:rPr>
                <w:rFonts w:ascii="Times New Roman"/>
                <w:b w:val="false"/>
                <w:i w:val="false"/>
                <w:color w:val="000000"/>
                <w:sz w:val="20"/>
              </w:rPr>
              <w:t>
(МЭК 60335-2-42-94)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 11 и 13 – 32</w:t>
            </w:r>
          </w:p>
          <w:p>
            <w:pPr>
              <w:spacing w:after="20"/>
              <w:ind w:left="20"/>
              <w:jc w:val="both"/>
            </w:pPr>
            <w:r>
              <w:rPr>
                <w:rFonts w:ascii="Times New Roman"/>
                <w:b w:val="false"/>
                <w:i w:val="false"/>
                <w:color w:val="000000"/>
                <w:sz w:val="20"/>
              </w:rPr>
              <w:t xml:space="preserve">
ГОСТ Р 51374-99 </w:t>
            </w:r>
          </w:p>
          <w:p>
            <w:pPr>
              <w:spacing w:after="20"/>
              <w:ind w:left="20"/>
              <w:jc w:val="both"/>
            </w:pPr>
            <w:r>
              <w:rPr>
                <w:rFonts w:ascii="Times New Roman"/>
                <w:b w:val="false"/>
                <w:i w:val="false"/>
                <w:color w:val="000000"/>
                <w:sz w:val="20"/>
              </w:rPr>
              <w:t>
(МЭК 60335-2-58-95)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Частные требования к электрическим посудомоечным машинам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52161.2.36-2012</w:t>
            </w:r>
          </w:p>
          <w:p>
            <w:pPr>
              <w:spacing w:after="20"/>
              <w:ind w:left="20"/>
              <w:jc w:val="both"/>
            </w:pPr>
            <w:r>
              <w:rPr>
                <w:rFonts w:ascii="Times New Roman"/>
                <w:b w:val="false"/>
                <w:i w:val="false"/>
                <w:color w:val="000000"/>
                <w:sz w:val="20"/>
              </w:rPr>
              <w:t>
(МЭК  60335-2-36:2008)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2.36. Частные требования к электрическим кухонным плитам, шкафам и конфоркам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52161.2.49-2012</w:t>
            </w:r>
          </w:p>
          <w:p>
            <w:pPr>
              <w:spacing w:after="20"/>
              <w:ind w:left="20"/>
              <w:jc w:val="both"/>
            </w:pPr>
            <w:r>
              <w:rPr>
                <w:rFonts w:ascii="Times New Roman"/>
                <w:b w:val="false"/>
                <w:i w:val="false"/>
                <w:color w:val="000000"/>
                <w:sz w:val="20"/>
              </w:rPr>
              <w:t>
(МЭК  60335-2-49:2008)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2.49. Частные требования к электрическим тепловым шкафам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52161.2.64-2012</w:t>
            </w:r>
          </w:p>
          <w:p>
            <w:pPr>
              <w:spacing w:after="20"/>
              <w:ind w:left="20"/>
              <w:jc w:val="both"/>
            </w:pPr>
            <w:r>
              <w:rPr>
                <w:rFonts w:ascii="Times New Roman"/>
                <w:b w:val="false"/>
                <w:i w:val="false"/>
                <w:color w:val="000000"/>
                <w:sz w:val="20"/>
              </w:rPr>
              <w:t>
(МЭК  60335-2-64:2008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2.64. Частные требования к электрическим кухонным машинам для предприятий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12.2.092-94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электромеханическое и электронагревательное для предприятий общественного питания. Общие технические требования по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14227-97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22502-89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Агрегаты компрессорно-конденсаторные с герметичными холодильными компрессорами для торгового холодильного оборудования.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xml:space="preserve">
ГОСТ 23833-95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холодильное торговое.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27440-87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раздачи охлажденных напитков для предприятий общественного питания. Типы,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27570.0-87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Общие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27684-88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Мармиты электрические для предприятий общественного питания. Общие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31529-2012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для хлебопекарной промышленности.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12.2.142-99 (ИСО 5149-93)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Системы холодильные производительностью свыше 3,0 кВт.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51360-99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холодильные.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ГОСТ Р 52161.1-2004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Часть 1.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32</w:t>
            </w:r>
          </w:p>
          <w:p>
            <w:pPr>
              <w:spacing w:after="20"/>
              <w:ind w:left="20"/>
              <w:jc w:val="both"/>
            </w:pPr>
            <w:r>
              <w:rPr>
                <w:rFonts w:ascii="Times New Roman"/>
                <w:b w:val="false"/>
                <w:i w:val="false"/>
                <w:color w:val="000000"/>
                <w:sz w:val="20"/>
              </w:rPr>
              <w:t xml:space="preserve">
ГОСТ Р 52161.2.24-2007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бытовых и аналогичных электрических приборов. Дополнительные требования к холодильникам, морозильникам, устройствам для производства льда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Оборудование полиграфическое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EN 1010-1-2011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полиграфическое. Требования безопасности для конструирования и изготовления. Часть 1.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EN 1010-3-2011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полиграфическое. Требования безопасности для конструирования и изготовления. Часть 3. Машины резальные.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12</w:t>
            </w:r>
          </w:p>
          <w:p>
            <w:pPr>
              <w:spacing w:after="20"/>
              <w:ind w:left="20"/>
              <w:jc w:val="both"/>
            </w:pPr>
            <w:r>
              <w:rPr>
                <w:rFonts w:ascii="Times New Roman"/>
                <w:b w:val="false"/>
                <w:i w:val="false"/>
                <w:color w:val="000000"/>
                <w:sz w:val="20"/>
              </w:rPr>
              <w:t>
ГОСТ Р 53479-2009 (ЕН 13023: 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полиграфическое. Методы определения шумовых характеристик. Степени точности 2 и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w:t>
            </w:r>
          </w:p>
          <w:p>
            <w:pPr>
              <w:spacing w:after="20"/>
              <w:ind w:left="20"/>
              <w:jc w:val="both"/>
            </w:pPr>
            <w:r>
              <w:rPr>
                <w:rFonts w:ascii="Times New Roman"/>
                <w:b w:val="false"/>
                <w:i w:val="false"/>
                <w:color w:val="000000"/>
                <w:sz w:val="20"/>
              </w:rPr>
              <w:t>
ГОСТ 12.2.231-2012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полиграфическое.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w:t>
            </w:r>
          </w:p>
          <w:p>
            <w:pPr>
              <w:spacing w:after="20"/>
              <w:ind w:left="20"/>
              <w:jc w:val="both"/>
            </w:pPr>
            <w:r>
              <w:rPr>
                <w:rFonts w:ascii="Times New Roman"/>
                <w:b w:val="false"/>
                <w:i w:val="false"/>
                <w:color w:val="000000"/>
                <w:sz w:val="20"/>
              </w:rPr>
              <w:t>
СТБ 1568-2005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полиграфическое.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10</w:t>
            </w:r>
          </w:p>
          <w:p>
            <w:pPr>
              <w:spacing w:after="20"/>
              <w:ind w:left="20"/>
              <w:jc w:val="both"/>
            </w:pPr>
            <w:r>
              <w:rPr>
                <w:rFonts w:ascii="Times New Roman"/>
                <w:b w:val="false"/>
                <w:i w:val="false"/>
                <w:color w:val="000000"/>
                <w:sz w:val="20"/>
              </w:rPr>
              <w:t>
СТБ 1783-2007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офсетные листовые. Методы контроля технологических параметров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Оборудование технологическое для стекольной, фарфоровой, фаянсовой и кабельной промышленности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12.2.015-93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стекольной промышленности.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Крепежные изделия общемашиностроительного применения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8.6</w:t>
            </w:r>
          </w:p>
          <w:p>
            <w:pPr>
              <w:spacing w:after="20"/>
              <w:ind w:left="20"/>
              <w:jc w:val="both"/>
            </w:pPr>
            <w:r>
              <w:rPr>
                <w:rFonts w:ascii="Times New Roman"/>
                <w:b w:val="false"/>
                <w:i w:val="false"/>
                <w:color w:val="000000"/>
                <w:sz w:val="20"/>
              </w:rPr>
              <w:t>
ГОСТ Р ИСО 898-1-2011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свойства крепежных изделий из углеродистых и легированных сталей. Часть 1. Болты, винты и шпильки установленных классов прочности с крупным и мелким шагом резьбы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ИСО 898-5-2009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Механические свойства крепежных изделий из углеродистой и легированной стали. Часть 5. Установочные винты и аналогичные резьбовые крепежные изделия, не подвергаемые растягивающим напряжениям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Р ИСО 2320-2009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стальные самостопорящиеся. Механические и эксплуатационные свойства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5 и 6 </w:t>
            </w:r>
          </w:p>
          <w:p>
            <w:pPr>
              <w:spacing w:after="20"/>
              <w:ind w:left="20"/>
              <w:jc w:val="both"/>
            </w:pPr>
            <w:r>
              <w:rPr>
                <w:rFonts w:ascii="Times New Roman"/>
                <w:b w:val="false"/>
                <w:i w:val="false"/>
                <w:color w:val="000000"/>
                <w:sz w:val="20"/>
              </w:rPr>
              <w:t xml:space="preserve">
ГОСТ Р ИСО 2702-2009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Винты самонарезающие стальные  термообработанные. Механические свойства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С </w:t>
            </w:r>
          </w:p>
          <w:p>
            <w:pPr>
              <w:spacing w:after="20"/>
              <w:ind w:left="20"/>
              <w:jc w:val="both"/>
            </w:pPr>
            <w:r>
              <w:rPr>
                <w:rFonts w:ascii="Times New Roman"/>
                <w:b w:val="false"/>
                <w:i w:val="false"/>
                <w:color w:val="000000"/>
                <w:sz w:val="20"/>
              </w:rPr>
              <w:t>
ГОСТ Р ИСО 4759-1-2009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крепежные. Допуски. </w:t>
            </w:r>
          </w:p>
          <w:p>
            <w:pPr>
              <w:spacing w:after="20"/>
              <w:ind w:left="20"/>
              <w:jc w:val="both"/>
            </w:pPr>
            <w:r>
              <w:rPr>
                <w:rFonts w:ascii="Times New Roman"/>
                <w:b w:val="false"/>
                <w:i w:val="false"/>
                <w:color w:val="000000"/>
                <w:sz w:val="20"/>
              </w:rPr>
              <w:t xml:space="preserve">
Часть 1. Болты, винты, шпильки и гайки. Классы точности A, B и 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xml:space="preserve">
ГОСТ Р ИСО  4759-3-2009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крепежные. Допуски.</w:t>
            </w:r>
          </w:p>
          <w:p>
            <w:pPr>
              <w:spacing w:after="20"/>
              <w:ind w:left="20"/>
              <w:jc w:val="both"/>
            </w:pPr>
            <w:r>
              <w:rPr>
                <w:rFonts w:ascii="Times New Roman"/>
                <w:b w:val="false"/>
                <w:i w:val="false"/>
                <w:color w:val="000000"/>
                <w:sz w:val="20"/>
              </w:rPr>
              <w:t xml:space="preserve">
Часть 3. Плоские круглые шайбы для болтов, винтов и гаек. Классы точности A и 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Р ИСО  6157-1-2009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крепежные. Дефекты поверхности. Часть 1. Болты, винты и шпильки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Р ИСО 6157-2-2009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крепежные. Дефекты поверхности. Часть 2. Гайки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ДА </w:t>
            </w:r>
          </w:p>
          <w:p>
            <w:pPr>
              <w:spacing w:after="20"/>
              <w:ind w:left="20"/>
              <w:jc w:val="both"/>
            </w:pPr>
            <w:r>
              <w:rPr>
                <w:rFonts w:ascii="Times New Roman"/>
                <w:b w:val="false"/>
                <w:i w:val="false"/>
                <w:color w:val="000000"/>
                <w:sz w:val="20"/>
              </w:rPr>
              <w:t>
ГОСТ Р ИСО 8992-2011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крепежные. Общие требования для болтов, винтов, шпилек и гаек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6</w:t>
            </w:r>
          </w:p>
          <w:p>
            <w:pPr>
              <w:spacing w:after="20"/>
              <w:ind w:left="20"/>
              <w:jc w:val="both"/>
            </w:pPr>
            <w:r>
              <w:rPr>
                <w:rFonts w:ascii="Times New Roman"/>
                <w:b w:val="false"/>
                <w:i w:val="false"/>
                <w:color w:val="000000"/>
                <w:sz w:val="20"/>
              </w:rPr>
              <w:t>
ГОСТ Р ИСО  14589-2005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"слепые". Механические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w:t>
            </w:r>
          </w:p>
          <w:p>
            <w:pPr>
              <w:spacing w:after="20"/>
              <w:ind w:left="20"/>
              <w:jc w:val="both"/>
            </w:pPr>
            <w:r>
              <w:rPr>
                <w:rFonts w:ascii="Times New Roman"/>
                <w:b w:val="false"/>
                <w:i w:val="false"/>
                <w:color w:val="000000"/>
                <w:sz w:val="20"/>
              </w:rPr>
              <w:t>
ГОСТ Р 52627-2006</w:t>
            </w:r>
          </w:p>
          <w:p>
            <w:pPr>
              <w:spacing w:after="20"/>
              <w:ind w:left="20"/>
              <w:jc w:val="both"/>
            </w:pPr>
            <w:r>
              <w:rPr>
                <w:rFonts w:ascii="Times New Roman"/>
                <w:b w:val="false"/>
                <w:i w:val="false"/>
                <w:color w:val="000000"/>
                <w:sz w:val="20"/>
              </w:rPr>
              <w:t xml:space="preserve">
(ИСО 898-1:1999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Болты, винты и шпильки. Механические свойства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w:t>
            </w:r>
          </w:p>
          <w:p>
            <w:pPr>
              <w:spacing w:after="20"/>
              <w:ind w:left="20"/>
              <w:jc w:val="both"/>
            </w:pPr>
            <w:r>
              <w:rPr>
                <w:rFonts w:ascii="Times New Roman"/>
                <w:b w:val="false"/>
                <w:i w:val="false"/>
                <w:color w:val="000000"/>
                <w:sz w:val="20"/>
              </w:rPr>
              <w:t>
ГОСТ Р 52628-2006 (ИСО 898-2:1992, ИСО 898-6:1994)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Гайки. Механические свойства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397-79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Шплинты.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ГОСТ 1147-80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Шурупы.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6402-70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Шайбы пружинные.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ГОСТ 10304-80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Заклепки классов точности B и C.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ГОСТ 10461-81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Шайбы стопорные с зубьями. </w:t>
            </w:r>
          </w:p>
          <w:p>
            <w:pPr>
              <w:spacing w:after="20"/>
              <w:ind w:left="20"/>
              <w:jc w:val="both"/>
            </w:pPr>
            <w:r>
              <w:rPr>
                <w:rFonts w:ascii="Times New Roman"/>
                <w:b w:val="false"/>
                <w:i w:val="false"/>
                <w:color w:val="000000"/>
                <w:sz w:val="20"/>
              </w:rPr>
              <w:t xml:space="preserve">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10618-80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Винты самонарезающие для металла и пластмассы.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ГОСТ 12644-80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Заклепки пустотелые и полупустотелые.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14803-85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(повышенной точности).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1759.0-87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Болты, винты, шпильки и гайки.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1759.1-82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Болты, винты, шпильки, гайки и шурупы. Допуски. Методы контроля размеров и отклонений формы и расположения поверхностей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1759.2-82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винты и шпильки. Дефекты поверхности и методы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1759.3-83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Гайки. Дефекты поверхности и методы контроля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 6</w:t>
            </w:r>
          </w:p>
          <w:p>
            <w:pPr>
              <w:spacing w:after="20"/>
              <w:ind w:left="20"/>
              <w:jc w:val="both"/>
            </w:pPr>
            <w:r>
              <w:rPr>
                <w:rFonts w:ascii="Times New Roman"/>
                <w:b w:val="false"/>
                <w:i w:val="false"/>
                <w:color w:val="000000"/>
                <w:sz w:val="20"/>
              </w:rPr>
              <w:t>
ГОСТ 1759.4-87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Болты, винты и шпильки. Механические свойства и методы испытаний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3</w:t>
            </w:r>
          </w:p>
          <w:p>
            <w:pPr>
              <w:spacing w:after="20"/>
              <w:ind w:left="20"/>
              <w:jc w:val="both"/>
            </w:pPr>
            <w:r>
              <w:rPr>
                <w:rFonts w:ascii="Times New Roman"/>
                <w:b w:val="false"/>
                <w:i w:val="false"/>
                <w:color w:val="000000"/>
                <w:sz w:val="20"/>
              </w:rPr>
              <w:t>
ГОСТ 18123-82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Шайбы.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25556-82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установочные. Механические свойства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Подшипники качения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9</w:t>
            </w:r>
          </w:p>
          <w:p>
            <w:pPr>
              <w:spacing w:after="20"/>
              <w:ind w:left="20"/>
              <w:jc w:val="both"/>
            </w:pPr>
            <w:r>
              <w:rPr>
                <w:rFonts w:ascii="Times New Roman"/>
                <w:b w:val="false"/>
                <w:i w:val="false"/>
                <w:color w:val="000000"/>
                <w:sz w:val="20"/>
              </w:rPr>
              <w:t>
ГОСТ 520-2002</w:t>
            </w:r>
          </w:p>
          <w:p>
            <w:pPr>
              <w:spacing w:after="20"/>
              <w:ind w:left="20"/>
              <w:jc w:val="both"/>
            </w:pPr>
            <w:r>
              <w:rPr>
                <w:rFonts w:ascii="Times New Roman"/>
                <w:b w:val="false"/>
                <w:i w:val="false"/>
                <w:color w:val="000000"/>
                <w:sz w:val="20"/>
              </w:rPr>
              <w:t xml:space="preserve">
(ИСО 492-94, </w:t>
            </w:r>
          </w:p>
          <w:p>
            <w:pPr>
              <w:spacing w:after="20"/>
              <w:ind w:left="20"/>
              <w:jc w:val="both"/>
            </w:pPr>
            <w:r>
              <w:rPr>
                <w:rFonts w:ascii="Times New Roman"/>
                <w:b w:val="false"/>
                <w:i w:val="false"/>
                <w:color w:val="000000"/>
                <w:sz w:val="20"/>
              </w:rPr>
              <w:t xml:space="preserve">
ИСО 199-97)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3635-78</w:t>
            </w:r>
          </w:p>
          <w:p>
            <w:pPr>
              <w:spacing w:after="20"/>
              <w:ind w:left="20"/>
              <w:jc w:val="both"/>
            </w:pPr>
            <w:r>
              <w:rPr>
                <w:rFonts w:ascii="Times New Roman"/>
                <w:b w:val="false"/>
                <w:i w:val="false"/>
                <w:color w:val="000000"/>
                <w:sz w:val="20"/>
              </w:rPr>
              <w:t xml:space="preserve">
(ИСО 6124-1-82, ИСО 6124-2-82, </w:t>
            </w:r>
          </w:p>
          <w:p>
            <w:pPr>
              <w:spacing w:after="20"/>
              <w:ind w:left="20"/>
              <w:jc w:val="both"/>
            </w:pPr>
            <w:r>
              <w:rPr>
                <w:rFonts w:ascii="Times New Roman"/>
                <w:b w:val="false"/>
                <w:i w:val="false"/>
                <w:color w:val="000000"/>
                <w:sz w:val="20"/>
              </w:rPr>
              <w:t xml:space="preserve">
ИСО 6124-3-82, </w:t>
            </w:r>
          </w:p>
          <w:p>
            <w:pPr>
              <w:spacing w:after="20"/>
              <w:ind w:left="20"/>
              <w:jc w:val="both"/>
            </w:pPr>
            <w:r>
              <w:rPr>
                <w:rFonts w:ascii="Times New Roman"/>
                <w:b w:val="false"/>
                <w:i w:val="false"/>
                <w:color w:val="000000"/>
                <w:sz w:val="20"/>
              </w:rPr>
              <w:t xml:space="preserve">
ИСО 6125-82)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Подшипники шарнирные.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4060-78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 с одним наружным штампованным кольцом.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10058-90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Подшипники радиальные шариковые однорядные для приборов.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20821-75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упорно-радиальные двухрядные с углом контакта 60</w:t>
            </w:r>
            <w:r>
              <w:rPr>
                <w:rFonts w:ascii="Times New Roman"/>
                <w:b w:val="false"/>
                <w:i w:val="false"/>
                <w:color w:val="000000"/>
                <w:vertAlign w:val="superscript"/>
              </w:rPr>
              <w:t>о</w:t>
            </w:r>
            <w:r>
              <w:rPr>
                <w:rFonts w:ascii="Times New Roman"/>
                <w:b w:val="false"/>
                <w:i w:val="false"/>
                <w:color w:val="000000"/>
                <w:sz w:val="20"/>
              </w:rPr>
              <w:t xml:space="preserve">.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24310-80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Подшипники качения. Подшипники радиальные роликовые игольчатые без колец.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26676-85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Подшипники роликовые упорные одинарные с игольчатыми роликами без колец.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Котлы отопительные, работающие на жидком и твердом топливе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IEC 60335-2-102-2014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EN 303-1-2013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1. Котлы отопительные с горелками с принудительной подачей воздуха для горения. Определения, общие требования, испытания и маркировка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D</w:t>
            </w:r>
          </w:p>
          <w:p>
            <w:pPr>
              <w:spacing w:after="20"/>
              <w:ind w:left="20"/>
              <w:jc w:val="both"/>
            </w:pPr>
            <w:r>
              <w:rPr>
                <w:rFonts w:ascii="Times New Roman"/>
                <w:b w:val="false"/>
                <w:i w:val="false"/>
                <w:color w:val="000000"/>
                <w:sz w:val="20"/>
              </w:rPr>
              <w:t>
ГОСТ EN 303-2-2013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2. Котлы отопительные с горелками с принудительной подачей воздуха для горения. Особые требования к котлам с топливораспылительными горелками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EN 303-4-2013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4. Котлы отопительные с горелками с принудительной подачей воздуха для горения. Дополнительные требования к котлам, оснащенным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 Терминология, требования, испытания и маркировка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EN 14394-2013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Котлы отопительные. Котлы отопительные с горелками с принудительной подачей воздуха для горения номинальной теплопроизводительностью не более 10 МВт и максимальной рабочей температурой 110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СТБ EN 15034-2013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Конденсационные отопительные котлы на жидком топливе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51382-2011 </w:t>
            </w:r>
          </w:p>
          <w:p>
            <w:pPr>
              <w:spacing w:after="20"/>
              <w:ind w:left="20"/>
              <w:jc w:val="both"/>
            </w:pPr>
            <w:r>
              <w:rPr>
                <w:rFonts w:ascii="Times New Roman"/>
                <w:b w:val="false"/>
                <w:i w:val="false"/>
                <w:color w:val="000000"/>
                <w:sz w:val="20"/>
              </w:rPr>
              <w:t>
(ЕН 303-4:1999)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4. Котлы отопительные с дутьевыми горелками. Специальные требования к котлам с дутьевыми горелками для жидкого топлива теплопроизводительностью до 70 кВт и рабочим давлением до 0,3 МПа. Термины, специальные требования, методы испытаний и маркировка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Р 54440-2011 </w:t>
            </w:r>
          </w:p>
          <w:p>
            <w:pPr>
              <w:spacing w:after="20"/>
              <w:ind w:left="20"/>
              <w:jc w:val="both"/>
            </w:pPr>
            <w:r>
              <w:rPr>
                <w:rFonts w:ascii="Times New Roman"/>
                <w:b w:val="false"/>
                <w:i w:val="false"/>
                <w:color w:val="000000"/>
                <w:sz w:val="20"/>
              </w:rPr>
              <w:t xml:space="preserve">
(ЕН 303-1:1999)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1. Отопительные котлы с горелками с принудительной подачей воздуха. Терминология, общие требования, испытания и маркировка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54441-2011</w:t>
            </w:r>
          </w:p>
          <w:p>
            <w:pPr>
              <w:spacing w:after="20"/>
              <w:ind w:left="20"/>
              <w:jc w:val="both"/>
            </w:pPr>
            <w:r>
              <w:rPr>
                <w:rFonts w:ascii="Times New Roman"/>
                <w:b w:val="false"/>
                <w:i w:val="false"/>
                <w:color w:val="000000"/>
                <w:sz w:val="20"/>
              </w:rPr>
              <w:t>
(ЕН 303-2:1998)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Часть 2. Отопительные котлы с горелкой с принудительной подачей воздуха. Специальные требования к отопительным котлам с распылительной горелкой на жидком топливе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54820-2011 </w:t>
            </w:r>
          </w:p>
          <w:p>
            <w:pPr>
              <w:spacing w:after="20"/>
              <w:ind w:left="20"/>
              <w:jc w:val="both"/>
            </w:pPr>
            <w:r>
              <w:rPr>
                <w:rFonts w:ascii="Times New Roman"/>
                <w:b w:val="false"/>
                <w:i w:val="false"/>
                <w:color w:val="000000"/>
                <w:sz w:val="20"/>
              </w:rPr>
              <w:t>
(ЕН 304:1992)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Правила испытаний котлов с дутьевыми горелками на жидком топливе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xml:space="preserve">
ГОСТ Р 54829-2011 </w:t>
            </w:r>
          </w:p>
          <w:p>
            <w:pPr>
              <w:spacing w:after="20"/>
              <w:ind w:left="20"/>
              <w:jc w:val="both"/>
            </w:pPr>
            <w:r>
              <w:rPr>
                <w:rFonts w:ascii="Times New Roman"/>
                <w:b w:val="false"/>
                <w:i w:val="false"/>
                <w:color w:val="000000"/>
                <w:sz w:val="20"/>
              </w:rPr>
              <w:t xml:space="preserve">
(EN </w:t>
            </w:r>
          </w:p>
          <w:p>
            <w:pPr>
              <w:spacing w:after="20"/>
              <w:ind w:left="20"/>
              <w:jc w:val="both"/>
            </w:pPr>
            <w:r>
              <w:rPr>
                <w:rFonts w:ascii="Times New Roman"/>
                <w:b w:val="false"/>
                <w:i w:val="false"/>
                <w:color w:val="000000"/>
                <w:sz w:val="20"/>
              </w:rPr>
              <w:t>
14394: 2005+А1:2008)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котлы, оборудованные горелкой с принудительной подачей воздуха, с номинальной тепловой мощностью не более 10 МВт и максимальной рабочей температурой 150 ҮС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30735-2001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водогрейные теплопроизводительностью от 0,1 до 4,0 МВт.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10617-83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теплопроизводительностью от 0,10 до 3.15 МВт.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20548-87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водогрейные теплопроизводительностью до 100 кВт.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Арматура промышленная трубопроводная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w:t>
            </w:r>
          </w:p>
          <w:p>
            <w:pPr>
              <w:spacing w:after="20"/>
              <w:ind w:left="20"/>
              <w:jc w:val="both"/>
            </w:pPr>
            <w:r>
              <w:rPr>
                <w:rFonts w:ascii="Times New Roman"/>
                <w:b w:val="false"/>
                <w:i w:val="false"/>
                <w:color w:val="000000"/>
                <w:sz w:val="20"/>
              </w:rPr>
              <w:t xml:space="preserve">
ГОСТ 28343-89 (ИСО 7121-86)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шаровые стальные фланцевые. Технические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12266-1-2007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 промышленная трубопроводная. Испытания клапанов. Часть 1. Испытания под давлением, порядок проведения испытаний и критерии оценки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12.2.085-2002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работающие под давлением. Клапаны предохранительные.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5761-2005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Клапаны на номинальное давление не более PN 250.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xml:space="preserve">
ГОСТ 5762-2002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промышленная. Задвижки на номинальное давление не более PN 250.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3а и 3</w:t>
            </w:r>
          </w:p>
          <w:p>
            <w:pPr>
              <w:spacing w:after="20"/>
              <w:ind w:left="20"/>
              <w:jc w:val="both"/>
            </w:pPr>
            <w:r>
              <w:rPr>
                <w:rFonts w:ascii="Times New Roman"/>
                <w:b w:val="false"/>
                <w:i w:val="false"/>
                <w:color w:val="000000"/>
                <w:sz w:val="20"/>
              </w:rPr>
              <w:t>
ГОСТ 9887-70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исполнительные пневматические мембранные ГСП.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11881-76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ГСП. Регуляторы, работающие без использования постороннего источника энергии.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18460-91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Пневмоприводы.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9</w:t>
            </w:r>
          </w:p>
          <w:p>
            <w:pPr>
              <w:spacing w:after="20"/>
              <w:ind w:left="20"/>
              <w:jc w:val="both"/>
            </w:pPr>
            <w:r>
              <w:rPr>
                <w:rFonts w:ascii="Times New Roman"/>
                <w:b w:val="false"/>
                <w:i w:val="false"/>
                <w:color w:val="000000"/>
                <w:sz w:val="20"/>
              </w:rPr>
              <w:t>
ГОСТ 12893-2005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регулирующие односедельные, двухседельные и клеточные.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13252-91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Затворы обратные на номинальное давление PN &lt; 25 Мпа (250 кгс/см</w:t>
            </w:r>
            <w:r>
              <w:rPr>
                <w:rFonts w:ascii="Times New Roman"/>
                <w:b w:val="false"/>
                <w:i w:val="false"/>
                <w:color w:val="000000"/>
                <w:vertAlign w:val="superscript"/>
              </w:rPr>
              <w:t xml:space="preserve">2 </w:t>
            </w:r>
            <w:r>
              <w:rPr>
                <w:rFonts w:ascii="Times New Roman"/>
                <w:b w:val="false"/>
                <w:i w:val="false"/>
                <w:color w:val="000000"/>
                <w:sz w:val="20"/>
              </w:rPr>
              <w:t>).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21345-2005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шаровые, конусные и цилиндрические на номинальное давление не более PN 250.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24856-2014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Термины и определения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9</w:t>
            </w:r>
          </w:p>
          <w:p>
            <w:pPr>
              <w:spacing w:after="20"/>
              <w:ind w:left="20"/>
              <w:jc w:val="both"/>
            </w:pPr>
            <w:r>
              <w:rPr>
                <w:rFonts w:ascii="Times New Roman"/>
                <w:b w:val="false"/>
                <w:i w:val="false"/>
                <w:color w:val="000000"/>
                <w:sz w:val="20"/>
              </w:rPr>
              <w:t>
ГОСТ 31294-2005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предохранительные прямого действия.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31901-2013</w:t>
            </w:r>
          </w:p>
          <w:p>
            <w:pPr>
              <w:spacing w:after="20"/>
              <w:ind w:left="20"/>
              <w:jc w:val="both"/>
            </w:pPr>
            <w:r>
              <w:rPr>
                <w:rFonts w:ascii="Times New Roman"/>
                <w:b w:val="false"/>
                <w:i w:val="false"/>
                <w:color w:val="000000"/>
                <w:sz w:val="20"/>
              </w:rPr>
              <w:t>
(в части требований к общепромышленной арматуре 4-го класса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для атомных станций.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Р 52543-2006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Гидроприводы объемные.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52869-2007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Пневмоприводы.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53402-2009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Методы контроля и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53671-2009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Затворы и клапаны обратные.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А</w:t>
            </w:r>
          </w:p>
          <w:p>
            <w:pPr>
              <w:spacing w:after="20"/>
              <w:ind w:left="20"/>
              <w:jc w:val="both"/>
            </w:pPr>
            <w:r>
              <w:rPr>
                <w:rFonts w:ascii="Times New Roman"/>
                <w:b w:val="false"/>
                <w:i w:val="false"/>
                <w:color w:val="000000"/>
                <w:sz w:val="20"/>
              </w:rPr>
              <w:t>
ГОСТ Р 53672-2009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xml:space="preserve">
ГОСТ Р 53673-2009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Затворы дисковые.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и 11</w:t>
            </w:r>
          </w:p>
          <w:p>
            <w:pPr>
              <w:spacing w:after="20"/>
              <w:ind w:left="20"/>
              <w:jc w:val="both"/>
            </w:pPr>
            <w:r>
              <w:rPr>
                <w:rFonts w:ascii="Times New Roman"/>
                <w:b w:val="false"/>
                <w:i w:val="false"/>
                <w:color w:val="000000"/>
                <w:sz w:val="20"/>
              </w:rPr>
              <w:t>
ГОСТ Р 54086-2010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 давления.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55429-2013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трубопроводов бугельные разъемные. Конструкция, размеры 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55430-2013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трубопроводов разъемные. Оценка технического состояния и методы испытаний. Безопасность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54808-2011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Нормы герметичности затворов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Р 55018-2012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для объектов энергетики.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Р 55019-2012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Сильфоны многослойные металлические.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Р 55020-2012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Задвижки шиберные для магистральных трубопроводов.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Р 55023-2012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Регуляторы давления квартирные.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55508-2013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Методика экспериментального определения гидравлических и кавитационных характеристик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Р 55511-2013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Электроприводы.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56001-2014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трубопроводная для объектов газовой промышленности.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Оборудование химическое, нефтегазоперерабатывающее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ISO 13706-2011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 воздушным охлаждением.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Р ИСО  15547-1-2009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Пластинчатые теплообменники. Технические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Р ИСО 22734-1-2013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водородные на основе электролиза воды. Часть 1. Промышленное и коммерческое применение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20680-2002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 механическими перемешивающими устройствами.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30872-2002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воздушного охлаждения.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31358-2007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вертикальные цилиндрические стальные для нефти и нефтепродуктов.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xml:space="preserve">
ГОСТ 31827-2012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жидкостные центробежные. Требования безопасности.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ГОСТ 31828-2012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и установки сушильные и выпарные.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xml:space="preserve">
ГОСТ 31833-2012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для микробиологических производств. Аппараты для гидролиза растительного сырья. Ферментаторы. Требования безопасности.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31836-2012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промышленные. Требования безопасности.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51126-98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жидкостные вакуумные и гравитационные.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Р 51127-98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жидкостные периодического действия, работающие под давлением.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51273-99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и аппараты. Нормы и методы расчета на прочность. Определение расчетных усилий для аппаратов колонного типа от ветровых нагрузок и сейсмических воздействий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51274-99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и аппараты. Аппараты колонного типа. Нормы и методы расчета на прочность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52630-2012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и аппараты стальные сварные.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9 и 10</w:t>
            </w:r>
          </w:p>
          <w:p>
            <w:pPr>
              <w:spacing w:after="20"/>
              <w:ind w:left="20"/>
              <w:jc w:val="both"/>
            </w:pPr>
            <w:r>
              <w:rPr>
                <w:rFonts w:ascii="Times New Roman"/>
                <w:b w:val="false"/>
                <w:i w:val="false"/>
                <w:color w:val="000000"/>
                <w:sz w:val="20"/>
              </w:rPr>
              <w:t>
ГОСТ Р 53676-2009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Фильтры для магистральных нефтепроводов. Общие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53681-2009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Детали факельных устройств для общих работ на нефтеперерабатывающих предприятиях.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54110-2010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Водородные генераторы на основе технологий переработки топлива. Часть 1.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54114-2010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устройства и системы для хранения водорода на основе гидридов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54522-2011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и аппараты высокого давления. Нормы и методы расчета на прочность. Расчет цилиндрических обечаек, днищ, фланцев, крышек. Рекомендации по конструированию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9</w:t>
            </w:r>
          </w:p>
          <w:p>
            <w:pPr>
              <w:spacing w:after="20"/>
              <w:ind w:left="20"/>
              <w:jc w:val="both"/>
            </w:pPr>
            <w:r>
              <w:rPr>
                <w:rFonts w:ascii="Times New Roman"/>
                <w:b w:val="false"/>
                <w:i w:val="false"/>
                <w:color w:val="000000"/>
                <w:sz w:val="20"/>
              </w:rPr>
              <w:t>
ГОСТ Р 54803-2011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стальные сварные высокого давления.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20</w:t>
            </w:r>
          </w:p>
          <w:p>
            <w:pPr>
              <w:spacing w:after="20"/>
              <w:ind w:left="20"/>
              <w:jc w:val="both"/>
            </w:pPr>
            <w:r>
              <w:rPr>
                <w:rFonts w:ascii="Times New Roman"/>
                <w:b w:val="false"/>
                <w:i w:val="false"/>
                <w:color w:val="000000"/>
                <w:sz w:val="20"/>
              </w:rPr>
              <w:t>
ГОСТ Р 55226-2012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газообразный. Заправочные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55597-2013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стальные высокого давления. Нормы и методы расчета на прочность. Укрепление отверстий в обечайках и днищах при внутреннем давлении. Расчет на прочность при действии внешних статических нагрузок на штуцер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w:t>
            </w:r>
          </w:p>
          <w:p>
            <w:pPr>
              <w:spacing w:after="20"/>
              <w:ind w:left="20"/>
              <w:jc w:val="both"/>
            </w:pPr>
            <w:r>
              <w:rPr>
                <w:rFonts w:ascii="Times New Roman"/>
                <w:b w:val="false"/>
                <w:i w:val="false"/>
                <w:color w:val="000000"/>
                <w:sz w:val="20"/>
              </w:rPr>
              <w:t xml:space="preserve">
ГОСТ Р 55601-2013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теплообменные и аппараты воздушного охлаждения. Крепление труб в трубных решетках.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Оборудование для переработки полимерных материалов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12.2.036-78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Пресс-формы для изготовления резинотехнических изделий. Общие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12.2.045-94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для производства резинотехнических изделий.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11996-79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Резиносмесители периодического  действия.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xml:space="preserve">
ГОСТ 14106-80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Автоклавы вулканизационные.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14333-79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Вальцы резинообрабатывающие.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15940-84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для сборки покрышек.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Оборудование насосное (насосы, агрегаты и установки насосные)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 10</w:t>
            </w:r>
          </w:p>
          <w:p>
            <w:pPr>
              <w:spacing w:after="20"/>
              <w:ind w:left="20"/>
              <w:jc w:val="both"/>
            </w:pPr>
            <w:r>
              <w:rPr>
                <w:rFonts w:ascii="Times New Roman"/>
                <w:b w:val="false"/>
                <w:i w:val="false"/>
                <w:color w:val="000000"/>
                <w:sz w:val="20"/>
              </w:rPr>
              <w:t xml:space="preserve">
ГОСТ ИСО 16902-1-2006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Технический метод определения уровней звуковой мощности насосов гидроприводов по интенсивности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МЭК  60335-2-41-2009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 аналогичные  электрические приборы. Безопасность. Часть 2-41. Дополнительные требования к насосам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22247-96 (ИСО 2858-75)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Насосы центробежные консольные для воды. Основные параметры и размеры. Требования безопасности. Методы контроля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w:t>
            </w:r>
          </w:p>
          <w:p>
            <w:pPr>
              <w:spacing w:after="20"/>
              <w:ind w:left="20"/>
              <w:jc w:val="both"/>
            </w:pPr>
            <w:r>
              <w:rPr>
                <w:rFonts w:ascii="Times New Roman"/>
                <w:b w:val="false"/>
                <w:i w:val="false"/>
                <w:color w:val="000000"/>
                <w:sz w:val="20"/>
              </w:rPr>
              <w:t>
ГОСТ 31336-2006</w:t>
            </w:r>
          </w:p>
          <w:p>
            <w:pPr>
              <w:spacing w:after="20"/>
              <w:ind w:left="20"/>
              <w:jc w:val="both"/>
            </w:pPr>
            <w:r>
              <w:rPr>
                <w:rFonts w:ascii="Times New Roman"/>
                <w:b w:val="false"/>
                <w:i w:val="false"/>
                <w:color w:val="000000"/>
                <w:sz w:val="20"/>
              </w:rPr>
              <w:t>
(ИСО 2151:2004)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машин. Технические методы измерения шума компрессоров и вакуумных насосов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7 – 10   </w:t>
            </w:r>
          </w:p>
          <w:p>
            <w:pPr>
              <w:spacing w:after="20"/>
              <w:ind w:left="20"/>
              <w:jc w:val="both"/>
            </w:pPr>
            <w:r>
              <w:rPr>
                <w:rFonts w:ascii="Times New Roman"/>
                <w:b w:val="false"/>
                <w:i w:val="false"/>
                <w:color w:val="000000"/>
                <w:sz w:val="20"/>
              </w:rPr>
              <w:t xml:space="preserve">
ГОСТ 31300-2005 (ЕН 12639:2000)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машин. Насосы гидравлические. Испытания на шум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13951-2009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продовольственное и сельскохозяйственное. Насосы для подачи жидких продуктов. Требования безопасности и правила конструирования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ГОСТ 3347-91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Насосы центробежные для жидких молочных продуктов.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4</w:t>
            </w:r>
          </w:p>
          <w:p>
            <w:pPr>
              <w:spacing w:after="20"/>
              <w:ind w:left="20"/>
              <w:jc w:val="both"/>
            </w:pPr>
            <w:r>
              <w:rPr>
                <w:rFonts w:ascii="Times New Roman"/>
                <w:b w:val="false"/>
                <w:i w:val="false"/>
                <w:color w:val="000000"/>
                <w:sz w:val="20"/>
              </w:rPr>
              <w:t xml:space="preserve">
ГОСТ 6134-87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динамические.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ГОСТ 14658-86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объемные гидроприводов. Правила приемки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2</w:t>
            </w:r>
          </w:p>
          <w:p>
            <w:pPr>
              <w:spacing w:after="20"/>
              <w:ind w:left="20"/>
              <w:jc w:val="both"/>
            </w:pPr>
            <w:r>
              <w:rPr>
                <w:rFonts w:ascii="Times New Roman"/>
                <w:b w:val="false"/>
                <w:i w:val="false"/>
                <w:color w:val="000000"/>
                <w:sz w:val="20"/>
              </w:rPr>
              <w:t xml:space="preserve">
ГОСТ 17335-79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объемные. Правила приемки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30645-99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Энергосбережение. Нетрадиционные и возобновляемые источники энергии. Тепловые насосы "Воздух – вода" для коммунально-бытового теплоснабжения. Общие технические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9 и 10 </w:t>
            </w:r>
          </w:p>
          <w:p>
            <w:pPr>
              <w:spacing w:after="20"/>
              <w:ind w:left="20"/>
              <w:jc w:val="both"/>
            </w:pPr>
            <w:r>
              <w:rPr>
                <w:rFonts w:ascii="Times New Roman"/>
                <w:b w:val="false"/>
                <w:i w:val="false"/>
                <w:color w:val="000000"/>
                <w:sz w:val="20"/>
              </w:rPr>
              <w:t>
ГОСТ 31835-2012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скважинные штанговые.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31839-2012 (EN 809:1998)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агрегаты насосные для перекачки жидкостей.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31840-2012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погружные и агрегаты насосные.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54804-2011 (ИСО 9908:1993)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Технические требования. Класс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54805-2011 </w:t>
            </w:r>
          </w:p>
          <w:p>
            <w:pPr>
              <w:spacing w:after="20"/>
              <w:ind w:left="20"/>
              <w:jc w:val="both"/>
            </w:pPr>
            <w:r>
              <w:rPr>
                <w:rFonts w:ascii="Times New Roman"/>
                <w:b w:val="false"/>
                <w:i w:val="false"/>
                <w:color w:val="000000"/>
                <w:sz w:val="20"/>
              </w:rPr>
              <w:t>
(ИСО 5199:2002)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Технические требования. Класс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Р 54806-2011 (ИСО 9905:1994)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Технические требования. Класс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1831-2008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шестеренные объемного гидропривода.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Оборудование криогенное, компрессорное, холодильное, автогенное, газоочистное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12.2.016-81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компрессорное. Общие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12.2.016.1-91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компрессорное. Определение шумовых характеристик.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xml:space="preserve">
ГОСТ 12.2.110-95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поршневые стационарные общего назначения. Нормы и методы определения шумовых характеристик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12.2.133-94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Компрессоры и насосы вакуумные жидкостно-кольцевые.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5 и 6 </w:t>
            </w:r>
          </w:p>
          <w:p>
            <w:pPr>
              <w:spacing w:after="20"/>
              <w:ind w:left="20"/>
              <w:jc w:val="both"/>
            </w:pPr>
            <w:r>
              <w:rPr>
                <w:rFonts w:ascii="Times New Roman"/>
                <w:b w:val="false"/>
                <w:i w:val="false"/>
                <w:color w:val="000000"/>
                <w:sz w:val="20"/>
              </w:rPr>
              <w:t xml:space="preserve">
ГОСТ 18517-84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гаражные.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19663-90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изотермические для жидкой двуокиси углерода.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5 и 6 </w:t>
            </w:r>
          </w:p>
          <w:p>
            <w:pPr>
              <w:spacing w:after="20"/>
              <w:ind w:left="20"/>
              <w:jc w:val="both"/>
            </w:pPr>
            <w:r>
              <w:rPr>
                <w:rFonts w:ascii="Times New Roman"/>
                <w:b w:val="false"/>
                <w:i w:val="false"/>
                <w:color w:val="000000"/>
                <w:sz w:val="20"/>
              </w:rPr>
              <w:t xml:space="preserve">
ГОСТ 22502-89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компрессорно-конденсаторные с герметичными холодильными компрессорами для торгового холодильного оборудования.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23467-79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для доменных печей и воздухоразделительных установок.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7 и 8 </w:t>
            </w:r>
          </w:p>
          <w:p>
            <w:pPr>
              <w:spacing w:after="20"/>
              <w:ind w:left="20"/>
              <w:jc w:val="both"/>
            </w:pPr>
            <w:r>
              <w:rPr>
                <w:rFonts w:ascii="Times New Roman"/>
                <w:b w:val="false"/>
                <w:i w:val="false"/>
                <w:color w:val="000000"/>
                <w:sz w:val="20"/>
              </w:rPr>
              <w:t xml:space="preserve">
ГОСТ 23833-95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торговое.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25005-94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Общие требования к назначению давлений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27407-87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поршневые оппозитные. Допустимые уровни шумовых характеристик и методы их измерений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30829-2002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ацетиленовые передвижные.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30938-2002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Компрессорное оборудование. Определение вибрационных характеристик малых и средних поршневых компрессоров и нормы вибрации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31824-2012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Туманоуловители волокнистые. Типы и основные параметры. Требования безопасности.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31830-2012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31834-2012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Газоочистители адсорбционные.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31837-2012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Газоочистители абсорбционные.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xml:space="preserve">
ГОСТ Р 51360-99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холодильные.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52615-2006</w:t>
            </w:r>
          </w:p>
          <w:p>
            <w:pPr>
              <w:spacing w:after="20"/>
              <w:ind w:left="20"/>
              <w:jc w:val="both"/>
            </w:pPr>
            <w:r>
              <w:rPr>
                <w:rFonts w:ascii="Times New Roman"/>
                <w:b w:val="false"/>
                <w:i w:val="false"/>
                <w:color w:val="000000"/>
                <w:sz w:val="20"/>
              </w:rPr>
              <w:t xml:space="preserve">
(ЕН 1012-2:1996)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 вакуумные насосы.   Требования безопасности. Часть 2. Вакуумные насосы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Р 53675-2009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нефтяные для магистральных трубопроводов. Общие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17</w:t>
            </w:r>
          </w:p>
          <w:p>
            <w:pPr>
              <w:spacing w:after="20"/>
              <w:ind w:left="20"/>
              <w:jc w:val="both"/>
            </w:pPr>
            <w:r>
              <w:rPr>
                <w:rFonts w:ascii="Times New Roman"/>
                <w:b w:val="false"/>
                <w:i w:val="false"/>
                <w:color w:val="000000"/>
                <w:sz w:val="20"/>
              </w:rPr>
              <w:t>
ГОСТ Р 54802-2011 (ИСО 13631:2002)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Компрессоры поршневые газовые агрегатированные.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14 – 16 и 20</w:t>
            </w:r>
          </w:p>
          <w:p>
            <w:pPr>
              <w:spacing w:after="20"/>
              <w:ind w:left="20"/>
              <w:jc w:val="both"/>
            </w:pPr>
            <w:r>
              <w:rPr>
                <w:rFonts w:ascii="Times New Roman"/>
                <w:b w:val="false"/>
                <w:i w:val="false"/>
                <w:color w:val="000000"/>
                <w:sz w:val="20"/>
              </w:rPr>
              <w:t>
ГОСТ Р 54892-2012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установок разделения воздуха и другого криогенного оборудования. Общие положения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Оборудование газоочистное и пылеулавливающее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31826-2012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газоочистное и пылеулавливающее. Фильтры рукавные. Пылеуловители мокрые. Требования безопасности.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31831-2012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Пылеуловители центробежные.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5 и 6 </w:t>
            </w:r>
          </w:p>
          <w:p>
            <w:pPr>
              <w:spacing w:after="20"/>
              <w:ind w:left="20"/>
              <w:jc w:val="both"/>
            </w:pPr>
            <w:r>
              <w:rPr>
                <w:rFonts w:ascii="Times New Roman"/>
                <w:b w:val="false"/>
                <w:i w:val="false"/>
                <w:color w:val="000000"/>
                <w:sz w:val="20"/>
              </w:rPr>
              <w:t xml:space="preserve">
ГОСТ Р 50820-95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газоочистное и пылеулавливающее. Методы определения запыленности газопылевых потоков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Оборудование нефтепромысловое, буровое геолого-разведочное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31841-2012 </w:t>
            </w:r>
          </w:p>
          <w:p>
            <w:pPr>
              <w:spacing w:after="20"/>
              <w:ind w:left="20"/>
              <w:jc w:val="both"/>
            </w:pPr>
            <w:r>
              <w:rPr>
                <w:rFonts w:ascii="Times New Roman"/>
                <w:b w:val="false"/>
                <w:i w:val="false"/>
                <w:color w:val="000000"/>
                <w:sz w:val="20"/>
              </w:rPr>
              <w:t xml:space="preserve">
(ISO 14693:2003)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для подземного ремонта скважин.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8</w:t>
            </w:r>
          </w:p>
          <w:p>
            <w:pPr>
              <w:spacing w:after="20"/>
              <w:ind w:left="20"/>
              <w:jc w:val="both"/>
            </w:pPr>
            <w:r>
              <w:rPr>
                <w:rFonts w:ascii="Times New Roman"/>
                <w:b w:val="false"/>
                <w:i w:val="false"/>
                <w:color w:val="000000"/>
                <w:sz w:val="20"/>
              </w:rPr>
              <w:t>
ГОСТ 31844-2012</w:t>
            </w:r>
          </w:p>
          <w:p>
            <w:pPr>
              <w:spacing w:after="20"/>
              <w:ind w:left="20"/>
              <w:jc w:val="both"/>
            </w:pPr>
            <w:r>
              <w:rPr>
                <w:rFonts w:ascii="Times New Roman"/>
                <w:b w:val="false"/>
                <w:i w:val="false"/>
                <w:color w:val="000000"/>
                <w:sz w:val="20"/>
              </w:rPr>
              <w:t>
(ISO 13535:2000)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буровое и эксплуатационное. Оборудование подъемное.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ИСО 13533-2013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буровое и эксплуатационное. Оборудование со стволовым проходом.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xml:space="preserve">
ГОСТ Р ИСО  13534-2013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буровое и эксплуатационное. Контроль, техническое обслуживание, ремонт и восстановление подъемного оборудования.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w:t>
            </w:r>
          </w:p>
          <w:p>
            <w:pPr>
              <w:spacing w:after="20"/>
              <w:ind w:left="20"/>
              <w:jc w:val="both"/>
            </w:pPr>
            <w:r>
              <w:rPr>
                <w:rFonts w:ascii="Times New Roman"/>
                <w:b w:val="false"/>
                <w:i w:val="false"/>
                <w:color w:val="000000"/>
                <w:sz w:val="20"/>
              </w:rPr>
              <w:t>
ГОСТ Р ИСО  13626-2013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буровое и эксплуатационное. Сооружения для бурения и обслуживания скважин.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xml:space="preserve">
ГОСТ Р ИСО  13628-2-2013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Проектирование и эксплуатация систем подводной добычи. Часть 2. Гибкие трубные системы многослойной структуры без связующих слоев для подводного и морского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5.8, 6.4 и 7.7 </w:t>
            </w:r>
          </w:p>
          <w:p>
            <w:pPr>
              <w:spacing w:after="20"/>
              <w:ind w:left="20"/>
              <w:jc w:val="both"/>
            </w:pPr>
            <w:r>
              <w:rPr>
                <w:rFonts w:ascii="Times New Roman"/>
                <w:b w:val="false"/>
                <w:i w:val="false"/>
                <w:color w:val="000000"/>
                <w:sz w:val="20"/>
              </w:rPr>
              <w:t xml:space="preserve">
ГОСТ Р ИСО 13628-3-2013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Проектирование и эксплуатация систем подводной добычи. Часть 3. Системы проходных выкидных трубопроводов (TFL)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 и 7 </w:t>
            </w:r>
          </w:p>
          <w:p>
            <w:pPr>
              <w:spacing w:after="20"/>
              <w:ind w:left="20"/>
              <w:jc w:val="both"/>
            </w:pPr>
            <w:r>
              <w:rPr>
                <w:rFonts w:ascii="Times New Roman"/>
                <w:b w:val="false"/>
                <w:i w:val="false"/>
                <w:color w:val="000000"/>
                <w:sz w:val="20"/>
              </w:rPr>
              <w:t>
ГОСТ Р ИСО  17078-3-2013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буровое и эксплуатационное. Часть 3. Устройства для спуска и подъема, инструмент для установки газлифтных клапанов и защелки оправок с боковым карманом.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12.2.041-79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буровое.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xml:space="preserve">
ГОСТ 12.2.044-80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и оборудование для транспортирования нефти.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12.2.088-83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Оборудование наземное для освоения и ремонта скважин. Общие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12.2.108-85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стандартов безопасности труда. Установки для бурения геологоразведочных и гидрогеологических скважин. Требования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12.2.115-2002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противовыбросовое.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xml:space="preserve">
ГОСТ 12.2.125-91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тросовое наземное.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4.7</w:t>
            </w:r>
          </w:p>
          <w:p>
            <w:pPr>
              <w:spacing w:after="20"/>
              <w:ind w:left="20"/>
              <w:jc w:val="both"/>
            </w:pPr>
            <w:r>
              <w:rPr>
                <w:rFonts w:ascii="Times New Roman"/>
                <w:b w:val="false"/>
                <w:i w:val="false"/>
                <w:color w:val="000000"/>
                <w:sz w:val="20"/>
              </w:rPr>
              <w:t xml:space="preserve">
ГОСТ 12.2.136-98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штангонасосное наземное.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4.9 </w:t>
            </w:r>
          </w:p>
          <w:p>
            <w:pPr>
              <w:spacing w:after="20"/>
              <w:ind w:left="20"/>
              <w:jc w:val="both"/>
            </w:pPr>
            <w:r>
              <w:rPr>
                <w:rFonts w:ascii="Times New Roman"/>
                <w:b w:val="false"/>
                <w:i w:val="false"/>
                <w:color w:val="000000"/>
                <w:sz w:val="20"/>
              </w:rPr>
              <w:t>
ГОСТ 12.2.228-2004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Инструменты и приспособления спуско-подъемные для ремонта скважин.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Оборудование буровое наземное.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5286-75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для бурильных труб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7360-82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Переводники для бурильных колонн.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8 и 9 </w:t>
            </w:r>
          </w:p>
          <w:p>
            <w:pPr>
              <w:spacing w:after="20"/>
              <w:ind w:left="20"/>
              <w:jc w:val="both"/>
            </w:pPr>
            <w:r>
              <w:rPr>
                <w:rFonts w:ascii="Times New Roman"/>
                <w:b w:val="false"/>
                <w:i w:val="false"/>
                <w:color w:val="000000"/>
                <w:sz w:val="20"/>
              </w:rPr>
              <w:t xml:space="preserve">
ГОСТ 15880-96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Электробуры.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20692-2003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Долота шарошечные.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21210-75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бурильные для керноприемных устройств. Типы и основные размеры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w:t>
            </w:r>
          </w:p>
          <w:p>
            <w:pPr>
              <w:spacing w:after="20"/>
              <w:ind w:left="20"/>
              <w:jc w:val="both"/>
            </w:pPr>
            <w:r>
              <w:rPr>
                <w:rFonts w:ascii="Times New Roman"/>
                <w:b w:val="false"/>
                <w:i w:val="false"/>
                <w:color w:val="000000"/>
                <w:sz w:val="20"/>
              </w:rPr>
              <w:t xml:space="preserve">
ГОСТ 23979-80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Переводники для насосно-компрессорных труб.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Долота и головки бурильные алмазные и оснащенные сверхтвердыми композиционными материалами. Типы и основные размеры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 и 7 </w:t>
            </w:r>
          </w:p>
          <w:p>
            <w:pPr>
              <w:spacing w:after="20"/>
              <w:ind w:left="20"/>
              <w:jc w:val="both"/>
            </w:pPr>
            <w:r>
              <w:rPr>
                <w:rFonts w:ascii="Times New Roman"/>
                <w:b w:val="false"/>
                <w:i w:val="false"/>
                <w:color w:val="000000"/>
                <w:sz w:val="20"/>
              </w:rPr>
              <w:t xml:space="preserve">
ГОСТ 26698.1-93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для бурения взрывных скважин на открытых горных работах. Общие технические условия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 и 7 </w:t>
            </w:r>
          </w:p>
          <w:p>
            <w:pPr>
              <w:spacing w:after="20"/>
              <w:ind w:left="20"/>
              <w:jc w:val="both"/>
            </w:pPr>
            <w:r>
              <w:rPr>
                <w:rFonts w:ascii="Times New Roman"/>
                <w:b w:val="false"/>
                <w:i w:val="false"/>
                <w:color w:val="000000"/>
                <w:sz w:val="20"/>
              </w:rPr>
              <w:t xml:space="preserve">
ГОСТ 26698.2-93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буровые подземные.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xml:space="preserve">
ГОСТ 27834-95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приварные для бурильных труб.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30767-2002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газлифтной эксплуатации скважин.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30776-2002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насосные передвижные нефтегазопромысловые.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9 и 10</w:t>
            </w:r>
          </w:p>
          <w:p>
            <w:pPr>
              <w:spacing w:after="20"/>
              <w:ind w:left="20"/>
              <w:jc w:val="both"/>
            </w:pPr>
            <w:r>
              <w:rPr>
                <w:rFonts w:ascii="Times New Roman"/>
                <w:b w:val="false"/>
                <w:i w:val="false"/>
                <w:color w:val="000000"/>
                <w:sz w:val="20"/>
              </w:rPr>
              <w:t>
ГОСТ 31835-2012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скважинные штанговые.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4.15 </w:t>
            </w:r>
          </w:p>
          <w:p>
            <w:pPr>
              <w:spacing w:after="20"/>
              <w:ind w:left="20"/>
              <w:jc w:val="both"/>
            </w:pPr>
            <w:r>
              <w:rPr>
                <w:rFonts w:ascii="Times New Roman"/>
                <w:b w:val="false"/>
                <w:i w:val="false"/>
                <w:color w:val="000000"/>
                <w:sz w:val="20"/>
              </w:rPr>
              <w:t xml:space="preserve">
ГОСТ Р 51365-2009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7.3 – 7.14, 8.10 и 9.14, </w:t>
            </w:r>
          </w:p>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Р 53366-2009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стальные, применяемые в качестве обсадных или насосно-компрессорных труб для скважин в нефтяной и газовой промышленности.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53683-2009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Нефтяная и газовая промышленность. Буровое и эксплуатационное оборудование. Подъемное оборудование. Общие технические требования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54382-2011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газовая промышленность. Подводные трубопроводные системы.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55141-2012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попутного нефтяного газа. Малогабаритные блочные газоперерабатывающие комплексы.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55288-2012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Испытатели пластов на трубах. Скважинное и устьевое оборудование.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Р 55429-2013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трубопроводов бугельные разъемные. Конструкция, размеры 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7</w:t>
            </w:r>
          </w:p>
          <w:p>
            <w:pPr>
              <w:spacing w:after="20"/>
              <w:ind w:left="20"/>
              <w:jc w:val="both"/>
            </w:pPr>
            <w:r>
              <w:rPr>
                <w:rFonts w:ascii="Times New Roman"/>
                <w:b w:val="false"/>
                <w:i w:val="false"/>
                <w:color w:val="000000"/>
                <w:sz w:val="20"/>
              </w:rPr>
              <w:t>
ГОСТ Р 55430-2013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трубопроводов разъемные. Оценка технического состояния и методы испытаний. Безопасность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Оборудование технологическое и аппаратура для нанесения лакокрасочных покрытий на изделия машиностроения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12.3.008-75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Производство покрытий металлических и неметаллических неорганических. Общие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28091-89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промышленные на жидком топливе.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29134-97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промышленные.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Инструмент слесарно-монтажный с изолирующими рукоятками для работы в электроустановках напряжением до 1000 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11516-94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инструменты для работы под напряжением до 1000 В переменного и 1500 В постоянного тока. Общие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Инструмент из природных и синтетических алмазов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32833-2014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алмазные отрезные.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32406-2013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алмазный из кубического нитрида бора.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Фрезы, резцы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2679-2014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прорезные и отрезные.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30а раздела II ГОСТ 5688-61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Резцы с твердосплавными пластинами.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13932-80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дереворежущие насадные цилиндрические сборные.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22749-77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дереворежущие насадные с затылованными зубьями.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24360-80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торцовые насадные со вставными ножами, оснащенные пластинами из твердого сплава.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Р 52419-2005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насадные, оснащенные твердым сплавом, для обработки древесных материалов и пластиков.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5.8 и 5.9 </w:t>
            </w:r>
          </w:p>
          <w:p>
            <w:pPr>
              <w:spacing w:after="20"/>
              <w:ind w:left="20"/>
              <w:jc w:val="both"/>
            </w:pPr>
            <w:r>
              <w:rPr>
                <w:rFonts w:ascii="Times New Roman"/>
                <w:b w:val="false"/>
                <w:i w:val="false"/>
                <w:color w:val="000000"/>
                <w:sz w:val="20"/>
              </w:rPr>
              <w:t>
ГОСТ Р 52589-2006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концевые, оснащенные твердым сплавом, для высокоскоростной обработки древесных материалов и пластиков. Технические условия и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5.8 и 5.9 </w:t>
            </w:r>
          </w:p>
          <w:p>
            <w:pPr>
              <w:spacing w:after="20"/>
              <w:ind w:left="20"/>
              <w:jc w:val="both"/>
            </w:pPr>
            <w:r>
              <w:rPr>
                <w:rFonts w:ascii="Times New Roman"/>
                <w:b w:val="false"/>
                <w:i w:val="false"/>
                <w:color w:val="000000"/>
                <w:sz w:val="20"/>
              </w:rPr>
              <w:t>
ГОСТ Р 52590-2006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концевые, оснащенные сверхтвердыми материалами, для высокоскоростной обработки древесных материалов и пластиков. Технические условия и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5.6 и 5.7 ГОСТ Р 53926-2010</w:t>
            </w:r>
          </w:p>
          <w:p>
            <w:pPr>
              <w:spacing w:after="20"/>
              <w:ind w:left="20"/>
              <w:jc w:val="both"/>
            </w:pPr>
            <w:r>
              <w:rPr>
                <w:rFonts w:ascii="Times New Roman"/>
                <w:b w:val="false"/>
                <w:i w:val="false"/>
                <w:color w:val="000000"/>
                <w:sz w:val="20"/>
              </w:rPr>
              <w:t>
(ЕН 847-2:2001)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концевые с механическим креплением сменных режущих пластин для обработки древесины и композиционных древесных материалов.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5.6 и 5.7 ГОСТ Р 53927-2010 (ЕН 847-1:2005)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насадные сборные с корпусами из легких сплавов с механическим креплением сменных режущих пластин для обработки древесины и композиционных древесных материалов.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Инструмент абразивный, материалы абразивные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4 и 5, приложения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7</w:t>
            </w:r>
          </w:p>
          <w:p>
            <w:pPr>
              <w:spacing w:after="20"/>
              <w:ind w:left="20"/>
              <w:jc w:val="both"/>
            </w:pPr>
            <w:r>
              <w:rPr>
                <w:rFonts w:ascii="Times New Roman"/>
                <w:b w:val="false"/>
                <w:i w:val="false"/>
                <w:color w:val="000000"/>
                <w:sz w:val="20"/>
              </w:rPr>
              <w:t xml:space="preserve">
ГОСТ 11516-94 (МЭК 900–87)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инструменты для работ под напряжением до 1000 В переменного и 1500 В постоянного тока. Общие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5.8 и 5.9 ГОСТ Р 54489-2011 (ЕН 847-1:2005)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дисковые для бревнопильных станков и автоматических линий.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5.8 </w:t>
            </w:r>
          </w:p>
          <w:p>
            <w:pPr>
              <w:spacing w:after="20"/>
              <w:ind w:left="20"/>
              <w:jc w:val="both"/>
            </w:pPr>
            <w:r>
              <w:rPr>
                <w:rFonts w:ascii="Times New Roman"/>
                <w:b w:val="false"/>
                <w:i w:val="false"/>
                <w:color w:val="000000"/>
                <w:sz w:val="20"/>
              </w:rPr>
              <w:t xml:space="preserve">
ГОСТ Р 54490-2011 (ЕН 847-1:2005)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дисковые, оснащенные пластинами из сверхтвердых материалов, для обработки древесных материалов и пластиков.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4.4 </w:t>
            </w:r>
          </w:p>
          <w:p>
            <w:pPr>
              <w:spacing w:after="20"/>
              <w:ind w:left="20"/>
              <w:jc w:val="both"/>
            </w:pPr>
            <w:r>
              <w:rPr>
                <w:rFonts w:ascii="Times New Roman"/>
                <w:b w:val="false"/>
                <w:i w:val="false"/>
                <w:color w:val="000000"/>
                <w:sz w:val="20"/>
              </w:rPr>
              <w:t>
ГОСТ 9769-79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дисковые с твердосплавными пластинами для обработки древесных материалов.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4.4 и 4.5 ГОСТ 22776–77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шлифовальной шкурки.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6.4.1 и 6.4.2 </w:t>
            </w:r>
          </w:p>
          <w:p>
            <w:pPr>
              <w:spacing w:after="20"/>
              <w:ind w:left="20"/>
              <w:jc w:val="both"/>
            </w:pPr>
            <w:r>
              <w:rPr>
                <w:rFonts w:ascii="Times New Roman"/>
                <w:b w:val="false"/>
                <w:i w:val="false"/>
                <w:color w:val="000000"/>
                <w:sz w:val="20"/>
              </w:rPr>
              <w:t>
ГОСТ 32406-2013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алмазный и из кубического нитрида бора.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Р 51140-98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металлорежущий. Требования безопасности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6.1 – 6.15 </w:t>
            </w:r>
          </w:p>
          <w:p>
            <w:pPr>
              <w:spacing w:after="20"/>
              <w:ind w:left="20"/>
              <w:jc w:val="both"/>
            </w:pPr>
            <w:r>
              <w:rPr>
                <w:rFonts w:ascii="Times New Roman"/>
                <w:b w:val="false"/>
                <w:i w:val="false"/>
                <w:color w:val="000000"/>
                <w:sz w:val="20"/>
              </w:rPr>
              <w:t>
ГОСТ Р 52588-2011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абразивный. Требования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