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6453" w14:textId="d0e6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в соответствии с единой Товарной номенклатурой внешнеэкономической деятельности Таможенного союза транспортных средств МТЛБ, МТПЛБ, ТГМ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октября 2011 года № 819. Утратило силу решением Коллегии Евразийской экономической комиссии от 16 апреля 2013 года № 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16.04.2013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Транспортные средства МТЛБ, МТПЛБ (многоцелевые транспортеры легкие бронированные) и ТГМ (транспортно-гусеничные машины), представляющие собой демилитаризованные гусеничные транспортеры-тягачи, с полностью снятым вооружением и броней, предназначенные в зависимости от их внутреннего исполнения и конструктивных особенностей (например, наличие 1 – 3 мест в кабине и стационарно смонтированных скамеек для перевозки 10 и более человек; наличие 1 – 3 мест в кабине для перевозки людей, стационарно установленные топливные баки в кузове, которые занимают свободное место и, соответственно, отсутствует возможность размещения груза; наличие в кузове свободного места для перевозки грузов) для перевозки людей (более или менее 10 человек) или грузов в сложных природно-климатических условиях, классифицировать в товарной позиции 8702 («Моторные транспортные средства, предназначенные для перевозки 10 человек или более, включая водителя»), 8703 («Автомобили легковые и прочие моторные транспортные средства, предназначенные главным образом для перевозки людей…») или 8704 («Моторные транспортные средства для перевозки грузов») ТН ВЭД ТС в соответствии с Основными правилами интерпретации 1 и 6 ТН ВЭД ТС согласно вышеуказанному описанию конструкции независимо от комфортности и эргономичности условий перевозки.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машины также имеют возможность буксировки и толкания других транспортных средств или грузов, но данная функция не является основным предназначением товара.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 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      От Республики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 Казахстан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С. Румас           У. Шукеев         И. 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