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45e9" w14:textId="090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проведенных консультаций по вопросу функционирования на российско-белорусской границе контрольных пунктов, осуществляющих весогабаритный контроль автотранспортных средств, после переноса таможенного и иных согласованных видов государственного контроля с внутренних границ государств – членов Таможенного союза на внешнюю границу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проведенных 13 октября 2011 г. в г. Санкт-Петербурге консультациях между делегациями Министерства транспорта и коммуникаций Республики Беларусь и Министерства транспорта Российской Федерации по вопросам функционирования на российско-белорусской границе контрольных пунктов, осуществляющих весогабаритный контроль автотранспортных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Российской Федерации, Министерству транспорта и коммуникаций Республики Беларусь, Министерству транспорта и коммуникаций Республики Казахстан принять согласованные меры по беспрепятственному перемещению товаров и транспортных средств по территории Таможенного союза, предусмотрев при этом необходимость выдачи международных сертификатов взвешивания транспортным средствам, следующим в международном сообщении, на таможенной границе Таможенного союза и на уполномоченных станциях, расположенных на территориях государств – членов Таможенного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