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071fd" w14:textId="fa071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Положении о едином порядке проведения экспертизы правовых актов Таможенного союза в области применения санитарных, ветеринарных и фитосанитарных 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Комиссии таможенного союза от 23 сентября 2011 года № 801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Комиссия Таможенного союза </w:t>
      </w:r>
      <w:r>
        <w:rPr>
          <w:rFonts w:ascii="Times New Roman"/>
          <w:b/>
          <w:i w:val="false"/>
          <w:color w:val="000000"/>
          <w:sz w:val="28"/>
        </w:rPr>
        <w:t>решила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Утвердить 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едином порядке проведения экспертизы правовых актов Таможенного союза в области применения санитарных, ветеринарных и фитосанитарных мер (прилагается).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 </w:t>
      </w:r>
      <w:r>
        <w:rPr>
          <w:rFonts w:ascii="Times New Roman"/>
          <w:b w:val="false"/>
          <w:i/>
          <w:color w:val="000000"/>
          <w:sz w:val="28"/>
        </w:rPr>
        <w:t>Члены Комиссии Таможенного союза: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От Республики      От Республики      От Российской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 Беларусь          Казахстан          Федерации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 С. Румас          У. Шукеев         И. Шувалов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УТВЕРЖДЕНО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Решением Комиссии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Таможенного союза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23 сентября 2011 года № 801 </w:t>
      </w:r>
    </w:p>
    <w:bookmarkStart w:name="z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ПОЛОЖЕНИЕ</w:t>
      </w:r>
      <w:r>
        <w:br/>
      </w:r>
      <w:r>
        <w:rPr>
          <w:rFonts w:ascii="Times New Roman"/>
          <w:b/>
          <w:i w:val="false"/>
          <w:color w:val="000000"/>
        </w:rPr>
        <w:t>
о едином порядке проведения экспертизы правовых актов</w:t>
      </w:r>
      <w:r>
        <w:br/>
      </w:r>
      <w:r>
        <w:rPr>
          <w:rFonts w:ascii="Times New Roman"/>
          <w:b/>
          <w:i w:val="false"/>
          <w:color w:val="000000"/>
        </w:rPr>
        <w:t>
Таможенного союза в области применения санитарных,</w:t>
      </w:r>
      <w:r>
        <w:br/>
      </w:r>
      <w:r>
        <w:rPr>
          <w:rFonts w:ascii="Times New Roman"/>
          <w:b/>
          <w:i w:val="false"/>
          <w:color w:val="000000"/>
        </w:rPr>
        <w:t>
ветеринарных и фитосанитарных мер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Экспертиза правовых актов (документов) Таможенного союза в области применения санитарных, ветеринарных и фитосанитарных мер (далее - Правовые акты), на предмет их соответствия международным стандартам, решениям и рекомендациям как это определено в приложении А к Соглашению ВТО по применению санитарных и фитосанитарных мер (далее соответственно - экспертиза, международные стандарты) проводится в целях гармонизации с международными стандартами действующих на территории Таможенного союза санитарных, ветеринарных и фитосанитарных мер.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Экспертиза проводится на основе письменных обращений в Комиссию Таможенного союза заинтересованных лиц, включая правительства иностранных государств (далее - заинтересованные лица), содержащих информацию о несоответствии правового акта международным стандартам (далее - Обращение).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 течение 30 дней со дня получения Обращения Секретариат Комиссии Таможенного союза направляет заинтересованному лицу подтверждение о принятии Обращения к рассмотрению; в Координационный комитет по техническому регулированию, применению санитарных, ветеринарных и фитосанитарных мер (далее - Координационный комитет) Обращение для рассмотрения.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Координационный комитет создает экспертную группу по рассмотрению Обращения (далее - Экспертная группа), которая состоит из представителей уполномоченных органов Сторон, заинтересованных лиц, научных организаций Сторон, а также экспертов.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Срок формирования Экспертной группы для проведения экспертизы составляет 35 дней с момента получения Обращения.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Координационный комитет назначает руководителя Экспертной группы из числа членов Координационного комитета.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Срок проведения экспертизы не может превышать 2 месяцев.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Координационный комитет может увеличивать срок проведения экспертизы на 1 месяц по обращению руководителя Экспертной группы.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Экспертная группа анализирует: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положения международного стандарта;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оспариваемый Правовой акт на его соответствие международному стандарту с учетом научного заключения.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По результатам проведенного анализа Экспертная группа направляет в Координационный комитет заключение о соответствии или о несоответствии Правового акта международному стандарту. Указанное заключение рассматривается на заседании Координационного комитета. Период, предоставляемый Координационному комитету для рассмотрения результатов завершенной экспертизы, составляет 1 - 1,5 месяца.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установления ограничительного характера Правового акта по сравнению с международным стандартом и отсутствия научного обоснования такого ограничения или степени риска для жизни или здоровья человека, животных и растений в условиях Таможенного союза, Координационный комитет выносит на рассмотрение Комиссии Таможенного союза вопрос о внесении изменений в Правовой акт о приведении его в соответствие с соответствующим международным стандартом.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Секретариат Комиссии Таможенного союза информирует заинтересованное лицо о результатах рассмотрения заключения Экспертной группы на заседании Координационного комитета в течение 15 дней после проведения заседания.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По результатам рассмотрения результатов экспертизы Комиссией Таможенного союза Секретариат Комиссии Таможенного союза информирует в течение 15 дней заинтересованное лицо о результатах проведенной экспертизы.</w:t>
      </w:r>
    </w:p>
    <w:bookmarkEnd w:id="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