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189" w14:textId="100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порядке регистрации нотификации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согласующие органы Сторон доработать проект Положения о порядке регистрации нотификации с учетом представленных предложений и замечаний и представить в Секретариат Комиссии Таможенного союза его окончательную редакцию для утверждения на очередном заседании Комиссии Таможенного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