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2e10" w14:textId="8012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препаратов, содержащих морскую воду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787.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Препарат, содержащий только морскую воду, предназначенный для промывания носа с целью увлажнения и очищения слизистой оболочки при ежедневной гигиене носовой полости, а также для профилактики инфекционных заболеваний, поставляемый в упаковке для розничной продажи, в соответствии с Основным правилом интерпретации Товарной номенклатуры внешнеэкономической деятельности 1 классифицируется в товарной позиции 2501 00 единой Товарной номенклатуры внешнеэкономической деятельности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Препарат, содержащий смесь морской и пресной воды, предназначенный для промывания носа с целью увлажнения и очищения слизистой оболочки при ежедневной гигиене носовой полости, а также для профилактики инфекционных заболеваний, поставляемый в упаковке для розничной продажи, в соответствии с Основным правилом интерпретации Товарной номенклатуры внешнеэкономической деятельности 1 классифицируется в товарной позиции 3307 единой Товарной номенклатуры внешнеэкономической деятельности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