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c9d6" w14:textId="c7fc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согласованных мерах торгово-экономической политики в случае оказания третьими странами экономического давления на одно из государств-членов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Ответственного секретаря Комиссии Таможенного союза С. Глазьева по вопросу принятия согласованных мер в случае оказания третьими странами экономического давления на одно из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Решения Межгосударственного Совета ЕврАзЭС (Высшего органа Таможенного союза) по данному вопросу (прилагается) и внести его на рассмотрение очередного заседания Межгоссовета ЕврАзЭС (Высшего органа Таможенного союза)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кодификации международных договоров, составляющих договорно-правовую базу Таможенного союза и Единого экономического пространства, изучить целесообразность внесения соответствующих изменений в указанную договорно-правовую базу по вопросу принятия согласованных мер в случае оказания третьими странами экономического давления на одно из государств-членов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