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85575" w14:textId="e8855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карналлита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16 августа 2011 года № 742. Утратило силу решением Комиссии таможенного союза от 9 декабря 2011 года № 859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Комиссии таможенного союза от  09.12.2011 </w:t>
      </w:r>
      <w:r>
        <w:rPr>
          <w:rFonts w:ascii="Times New Roman"/>
          <w:b w:val="false"/>
          <w:i w:val="false"/>
          <w:color w:val="ff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единую </w:t>
      </w:r>
      <w:r>
        <w:rPr>
          <w:rFonts w:ascii="Times New Roman"/>
          <w:b w:val="false"/>
          <w:i w:val="false"/>
          <w:color w:val="000000"/>
          <w:sz w:val="28"/>
        </w:rPr>
        <w:t>Товарную номенклатуру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внешнеэкономической деятельности Таможенного союза и Единый таможенный тариф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Комиссии Таможенного союза от 27 ноября 2009 г. № 130)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исключить из единой Товарной номенклатуры внешнеэкономической деятельности Таможенного союза подсубпозицию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включить в единую Товарную номенклатуру внешнеэкономической деятельности Таможенного союза подсубпозиции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установить ставки ввозных таможенных пошлин Единого таможенного тарифа Таможенного союза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сентября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 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От Республики      От Республики      От Российской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Беларусь          Казахстан         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С. Румас          У. Шукеев         И. Шувалов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Комиссии Таможенного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августа 2011 года № 742   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ПОДСУБПОЗИЦИЯ,</w:t>
      </w:r>
      <w:r>
        <w:br/>
      </w:r>
      <w:r>
        <w:rPr>
          <w:rFonts w:ascii="Times New Roman"/>
          <w:b/>
          <w:i w:val="false"/>
          <w:color w:val="000000"/>
        </w:rPr>
        <w:t>
исключаемая из единой Товарной номенклатуры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3"/>
        <w:gridCol w:w="5653"/>
        <w:gridCol w:w="1873"/>
      </w:tblGrid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3104 90 000 0   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Комиссии Таможенного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августа 2011 года № 742   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ПОДСУБПОЗИЦИИ,</w:t>
      </w:r>
      <w:r>
        <w:br/>
      </w:r>
      <w:r>
        <w:rPr>
          <w:rFonts w:ascii="Times New Roman"/>
          <w:b/>
          <w:i w:val="false"/>
          <w:color w:val="000000"/>
        </w:rPr>
        <w:t>
включаемые в единую Товарную номенклатуру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3"/>
        <w:gridCol w:w="5813"/>
        <w:gridCol w:w="2053"/>
      </w:tblGrid>
      <w:tr>
        <w:trPr>
          <w:trHeight w:val="3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ТН ВЭД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</w:tr>
      <w:tr>
        <w:trPr>
          <w:trHeight w:val="3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3104 90 000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прочие: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3104 90 000 1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карналлит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</w:p>
        </w:tc>
      </w:tr>
      <w:tr>
        <w:trPr>
          <w:trHeight w:val="3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3104 90 000 9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Приложение №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Комиссии Таможенного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августа 2011 года № 742   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 Т А В К И</w:t>
      </w:r>
      <w:r>
        <w:br/>
      </w:r>
      <w:r>
        <w:rPr>
          <w:rFonts w:ascii="Times New Roman"/>
          <w:b/>
          <w:i w:val="false"/>
          <w:color w:val="000000"/>
        </w:rPr>
        <w:t>
ввозных таможенных пошлин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6"/>
        <w:gridCol w:w="5101"/>
        <w:gridCol w:w="4623"/>
      </w:tblGrid>
      <w:tr>
        <w:trPr>
          <w:trHeight w:val="30" w:hRule="atLeast"/>
        </w:trPr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ввозной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пошлины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процентах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в евро,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долларах США)</w:t>
            </w:r>
          </w:p>
        </w:tc>
      </w:tr>
      <w:tr>
        <w:trPr>
          <w:trHeight w:val="30" w:hRule="atLeast"/>
        </w:trPr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3104 90 000 1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карналлит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3104 90 000 9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