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5c6d" w14:textId="04f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жидконаполненных радиаторов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738.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специфическую ставку ввозной таможенной пошлины Единого таможенного тарифа Таможенного союза(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в отношении радиаторов жидконаполненных (код 8516 29 100 0 ТН ВЭД ТС) в размере 5 евро за 1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